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33"/>
        <w:gridCol w:w="5731"/>
      </w:tblGrid>
      <w:tr w:rsidR="00B32513" w:rsidRPr="00127583" w14:paraId="10415149" w14:textId="77777777" w:rsidTr="005A158B">
        <w:tc>
          <w:tcPr>
            <w:tcW w:w="3261" w:type="dxa"/>
            <w:shd w:val="clear" w:color="auto" w:fill="auto"/>
          </w:tcPr>
          <w:p w14:paraId="3D62449D" w14:textId="77777777" w:rsidR="00B32513" w:rsidRPr="00127583" w:rsidRDefault="00B32513" w:rsidP="00B0509A">
            <w:pPr>
              <w:tabs>
                <w:tab w:val="center" w:pos="1485"/>
                <w:tab w:val="center" w:pos="6213"/>
              </w:tabs>
              <w:jc w:val="center"/>
              <w:rPr>
                <w:b/>
                <w:sz w:val="26"/>
                <w:szCs w:val="26"/>
              </w:rPr>
            </w:pPr>
            <w:r w:rsidRPr="00127583">
              <w:rPr>
                <w:b/>
                <w:sz w:val="26"/>
                <w:szCs w:val="26"/>
              </w:rPr>
              <w:tab/>
              <w:t>HỘI ĐỒNG NHÂN DÂN</w:t>
            </w:r>
          </w:p>
          <w:p w14:paraId="7DEF0223" w14:textId="77777777" w:rsidR="00B32513" w:rsidRPr="00127583" w:rsidRDefault="00B32513" w:rsidP="005A158B">
            <w:pPr>
              <w:tabs>
                <w:tab w:val="center" w:pos="1635"/>
                <w:tab w:val="center" w:pos="6213"/>
              </w:tabs>
              <w:jc w:val="center"/>
              <w:rPr>
                <w:b/>
                <w:sz w:val="26"/>
                <w:szCs w:val="26"/>
              </w:rPr>
            </w:pPr>
            <w:r w:rsidRPr="00127583">
              <w:rPr>
                <w:b/>
                <w:sz w:val="26"/>
                <w:szCs w:val="26"/>
              </w:rPr>
              <w:t>HUYỆN NAM TRÀ MY</w:t>
            </w:r>
          </w:p>
        </w:tc>
        <w:tc>
          <w:tcPr>
            <w:tcW w:w="5811" w:type="dxa"/>
            <w:shd w:val="clear" w:color="auto" w:fill="auto"/>
          </w:tcPr>
          <w:p w14:paraId="55320761" w14:textId="77777777" w:rsidR="00B32513" w:rsidRPr="00127583" w:rsidRDefault="00B32513" w:rsidP="005A158B">
            <w:pPr>
              <w:tabs>
                <w:tab w:val="center" w:pos="1635"/>
                <w:tab w:val="center" w:pos="6213"/>
              </w:tabs>
              <w:jc w:val="center"/>
              <w:rPr>
                <w:b/>
                <w:sz w:val="26"/>
                <w:szCs w:val="26"/>
              </w:rPr>
            </w:pPr>
            <w:r w:rsidRPr="00127583">
              <w:rPr>
                <w:b/>
                <w:sz w:val="26"/>
                <w:szCs w:val="26"/>
              </w:rPr>
              <w:t>CỘNG HÒA XÃ HỘI CHỦ NGHĨA VIỆT NAM</w:t>
            </w:r>
          </w:p>
          <w:p w14:paraId="7B51E814" w14:textId="77777777" w:rsidR="00B32513" w:rsidRPr="00127583" w:rsidRDefault="00B32513" w:rsidP="005A158B">
            <w:pPr>
              <w:tabs>
                <w:tab w:val="center" w:pos="1635"/>
                <w:tab w:val="center" w:pos="6213"/>
              </w:tabs>
              <w:jc w:val="center"/>
              <w:rPr>
                <w:b/>
              </w:rPr>
            </w:pPr>
            <w:r w:rsidRPr="00127583">
              <w:rPr>
                <w:b/>
              </w:rPr>
              <w:t>Độc lập - Tự do - Hạnh phúc</w:t>
            </w:r>
          </w:p>
        </w:tc>
      </w:tr>
      <w:tr w:rsidR="00B32513" w:rsidRPr="00127583" w14:paraId="3BCB3F4A" w14:textId="77777777" w:rsidTr="005A158B">
        <w:tc>
          <w:tcPr>
            <w:tcW w:w="3261" w:type="dxa"/>
            <w:shd w:val="clear" w:color="auto" w:fill="auto"/>
          </w:tcPr>
          <w:p w14:paraId="34D8277A" w14:textId="1E625151" w:rsidR="00B32513" w:rsidRPr="00127583" w:rsidRDefault="00B32513" w:rsidP="005A158B">
            <w:pPr>
              <w:tabs>
                <w:tab w:val="center" w:pos="1635"/>
                <w:tab w:val="center" w:pos="6213"/>
              </w:tabs>
              <w:spacing w:before="120" w:after="120"/>
              <w:jc w:val="center"/>
            </w:pPr>
            <w:r w:rsidRPr="0012758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B4B9BA2" wp14:editId="076173C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5079</wp:posOffset>
                      </wp:positionV>
                      <wp:extent cx="969010" cy="0"/>
                      <wp:effectExtent l="0" t="0" r="21590" b="19050"/>
                      <wp:wrapNone/>
                      <wp:docPr id="485162122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9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266DA952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.4pt" to="76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Qt0rAEAAEcDAAAOAAAAZHJzL2Uyb0RvYy54bWysUsFuGyEQvVfqPyDu9dqWEiUrr3Nwml7S&#10;1lKSDxgDu4vKMmgGe9d/HyC2GyW3qhwQw8w83nvM6m4anDgYYou+kYvZXArjFWrru0a+PD98u5GC&#10;I3gNDr1p5NGwvFt//bIaQ22W2KPThkQC8VyPoZF9jKGuKla9GYBnGIxPyRZpgJhC6ipNMCb0wVXL&#10;+fy6GpF0IFSGOd3evyXluuC3rVHxd9uyicI1MnGLZaey7/JerVdQdwSht+pEA/6BxQDWp0cvUPcQ&#10;QezJfoIarCJkbONM4VBh21plioakZjH/oOaph2CKlmQOh4tN/P9g1a/Dxm8pU1eTfwqPqP6w8Ljp&#10;wXemEHg+hvRxi2xVNQauLy054LAlsRt/ok41sI9YXJhaGjJk0iemYvbxYraZolDp8vb6NimWQp1T&#10;FdTnvkAcfxgcRD400lmfbYAaDo8cMw+ozyX52uODda58pfNiTNhXy6vSwOiszslcxtTtNo7EAfIw&#10;lFVEpcz7MsK91wWsN6C/n84RrHs7p8edP3mR5edZ43qH+rils0fptwrL02TlcXgfl+6/879+BQAA&#10;//8DAFBLAwQUAAYACAAAACEARvDC6dcAAAACAQAADwAAAGRycy9kb3ducmV2LnhtbEyPzU7DMBCE&#10;70h9B2srcamoQxAVCnEqBOTGhf6I6zZekoh4ncZuG3h6Nic4jmY0802+Hl2nzjSE1rOB22UCirjy&#10;tuXawG5b3jyAChHZYueZDHxTgHUxu8oxs/7C73TexFpJCYcMDTQx9pnWoWrIYVj6nli8Tz84jCKH&#10;WtsBL1LuOp0myUo7bFkWGuzpuaHqa3NyBkK5p2P5s6gWycdd7Sk9vry9ojHX8/HpEVSkMf6FYcIX&#10;dCiE6eBPbIPqDMiRaEDoJ+8+XYE6TFIXuf6PXvwCAAD//wMAUEsBAi0AFAAGAAgAAAAhALaDOJL+&#10;AAAA4QEAABMAAAAAAAAAAAAAAAAAAAAAAFtDb250ZW50X1R5cGVzXS54bWxQSwECLQAUAAYACAAA&#10;ACEAOP0h/9YAAACUAQAACwAAAAAAAAAAAAAAAAAvAQAAX3JlbHMvLnJlbHNQSwECLQAUAAYACAAA&#10;ACEAy+ULdKwBAABHAwAADgAAAAAAAAAAAAAAAAAuAgAAZHJzL2Uyb0RvYy54bWxQSwECLQAUAAYA&#10;CAAAACEARvDC6dcAAAACAQAADwAAAAAAAAAAAAAAAAAGBAAAZHJzL2Rvd25yZXYueG1sUEsFBgAA&#10;AAAEAAQA8wAAAAoFAAAAAA==&#10;">
                      <w10:wrap anchorx="margin"/>
                    </v:line>
                  </w:pict>
                </mc:Fallback>
              </mc:AlternateContent>
            </w:r>
            <w:r w:rsidRPr="00127583">
              <w:rPr>
                <w:sz w:val="26"/>
              </w:rPr>
              <w:t>#SoKyHieuVanBan</w:t>
            </w:r>
          </w:p>
        </w:tc>
        <w:tc>
          <w:tcPr>
            <w:tcW w:w="5811" w:type="dxa"/>
            <w:shd w:val="clear" w:color="auto" w:fill="auto"/>
          </w:tcPr>
          <w:p w14:paraId="636F3182" w14:textId="1550E520" w:rsidR="00B32513" w:rsidRPr="00127583" w:rsidRDefault="007E1834" w:rsidP="005A158B">
            <w:pPr>
              <w:tabs>
                <w:tab w:val="center" w:pos="1635"/>
                <w:tab w:val="center" w:pos="6213"/>
              </w:tabs>
              <w:spacing w:before="120" w:after="120"/>
              <w:jc w:val="center"/>
            </w:pPr>
            <w:r w:rsidRPr="0012758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0" allowOverlap="1" wp14:anchorId="1E9E9575" wp14:editId="6EEE0C68">
                      <wp:simplePos x="0" y="0"/>
                      <wp:positionH relativeFrom="margin">
                        <wp:posOffset>760730</wp:posOffset>
                      </wp:positionH>
                      <wp:positionV relativeFrom="paragraph">
                        <wp:posOffset>5715</wp:posOffset>
                      </wp:positionV>
                      <wp:extent cx="1882140" cy="0"/>
                      <wp:effectExtent l="0" t="0" r="0" b="0"/>
                      <wp:wrapNone/>
                      <wp:docPr id="809008524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2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23D311F3" id="Straight Connector 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59.9pt,.45pt" to="208.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j7sAEAAEgDAAAOAAAAZHJzL2Uyb0RvYy54bWysU8Fu2zAMvQ/YPwi6L46DdciMOD2k6y7d&#10;FqDdBzCSbAuVRYFU4uTvJ6lJWmy3oT4Ikkg+vfdIr26PoxMHQ2zRt7KezaUwXqG2vm/l76f7T0sp&#10;OILX4NCbVp4My9v1xw+rKTRmgQM6bUgkEM/NFFo5xBiaqmI1mBF4hsH4FOyQRojpSH2lCaaEPrpq&#10;MZ9/qSYkHQiVYU63dy9BuS74XWdU/NV1bKJwrUzcYlmprLu8VusVND1BGKw604D/YDGC9enRK9Qd&#10;RBB7sv9AjVYRMnZxpnCssOusMkVDUlPP/1LzOEAwRUsyh8PVJn4/WPXzsPFbytTV0T+GB1TPLDxu&#10;BvC9KQSeTiE1rs5WVVPg5lqSDxy2JHbTD9QpB/YRiwvHjsYMmfSJYzH7dDXbHKNQ6bJeLhf159QT&#10;dYlV0FwKA3H8bnAUedNKZ332ARo4PHDMRKC5pORrj/fWudJL58XUyq83i5tSwOiszsGcxtTvNo7E&#10;AfI0lK+oSpG3aYR7rwvYYEB/O+8jWPeyT487fzYj68/Dxs0O9WlLF5NSuwrL82jleXh7LtWvP8D6&#10;DwAAAP//AwBQSwMEFAAGAAgAAAAhACpX8DLZAAAABQEAAA8AAABkcnMvZG93bnJldi54bWxMjsFO&#10;wzAQRO9I/IO1SFwq6iSgqg1xKgTkxoVCxXUbL0lEvE5jtw18PdsTHJ9mNPOK9eR6daQxdJ4NpPME&#10;FHHtbceNgfe36mYJKkRki71nMvBNAdbl5UWBufUnfqXjJjZKRjjkaKCNcci1DnVLDsPcD8SSffrR&#10;YRQcG21HPMm463WWJAvtsGN5aHGgx5bqr83BGQjVlvbVz6yeJR+3jads//TyjMZcX00P96AiTfGv&#10;DGd9UYdSnHb+wDaoXjhdiXo0sAIl8V26yEDtzqjLQv+3L38BAAD//wMAUEsBAi0AFAAGAAgAAAAh&#10;ALaDOJL+AAAA4QEAABMAAAAAAAAAAAAAAAAAAAAAAFtDb250ZW50X1R5cGVzXS54bWxQSwECLQAU&#10;AAYACAAAACEAOP0h/9YAAACUAQAACwAAAAAAAAAAAAAAAAAvAQAAX3JlbHMvLnJlbHNQSwECLQAU&#10;AAYACAAAACEA2rb4+7ABAABIAwAADgAAAAAAAAAAAAAAAAAuAgAAZHJzL2Uyb0RvYy54bWxQSwEC&#10;LQAUAAYACAAAACEAKlfwMtkAAAAFAQAADwAAAAAAAAAAAAAAAAAKBAAAZHJzL2Rvd25yZXYueG1s&#10;UEsFBgAAAAAEAAQA8wAAABAFAAAAAA==&#10;" o:allowincell="f">
                      <w10:wrap anchorx="margin"/>
                    </v:line>
                  </w:pict>
                </mc:Fallback>
              </mc:AlternateContent>
            </w:r>
            <w:r w:rsidR="00B32513" w:rsidRPr="00127583">
              <w:rPr>
                <w:i/>
              </w:rPr>
              <w:t>#DiaDiemNgayBanHanh</w:t>
            </w:r>
          </w:p>
        </w:tc>
      </w:tr>
    </w:tbl>
    <w:p w14:paraId="5D0025B3" w14:textId="18051059" w:rsidR="001276ED" w:rsidRDefault="00E43DC2" w:rsidP="00E67922">
      <w:pPr>
        <w:tabs>
          <w:tab w:val="left" w:pos="1860"/>
        </w:tabs>
        <w:spacing w:before="120"/>
        <w:jc w:val="center"/>
        <w:rPr>
          <w:b/>
          <w:lang w:val="nl-NL"/>
        </w:rPr>
      </w:pPr>
      <w:r w:rsidRPr="00127583">
        <w:rPr>
          <w:b/>
          <w:lang w:val="nl-NL"/>
        </w:rPr>
        <w:t>NGHỊ QUYẾT</w:t>
      </w:r>
    </w:p>
    <w:p w14:paraId="318E367B" w14:textId="53809D96" w:rsidR="00E43DC2" w:rsidRPr="00127583" w:rsidRDefault="001722DA" w:rsidP="000D11A1">
      <w:pPr>
        <w:tabs>
          <w:tab w:val="left" w:pos="1860"/>
        </w:tabs>
        <w:ind w:left="709" w:right="708"/>
        <w:jc w:val="center"/>
        <w:rPr>
          <w:b/>
          <w:lang w:val="nl-NL"/>
        </w:rPr>
      </w:pPr>
      <w:r w:rsidRPr="00127583">
        <w:rPr>
          <w:b/>
          <w:bCs/>
          <w:lang w:val="nl-NL"/>
        </w:rPr>
        <w:t xml:space="preserve">Điều chỉnh, bổ sung </w:t>
      </w:r>
      <w:r w:rsidR="004C7AA3">
        <w:rPr>
          <w:b/>
          <w:bCs/>
          <w:lang w:val="nl-NL"/>
        </w:rPr>
        <w:t>K</w:t>
      </w:r>
      <w:r w:rsidR="00B609EE">
        <w:rPr>
          <w:b/>
          <w:bCs/>
          <w:lang w:val="nl-NL"/>
        </w:rPr>
        <w:t>ế hoạch đầu tư công giai đoạn 2021-2025 trên địa bàn huyện Nam Trà My</w:t>
      </w:r>
    </w:p>
    <w:p w14:paraId="37CCE82C" w14:textId="77777777" w:rsidR="00E43DC2" w:rsidRPr="00127583" w:rsidRDefault="00E43DC2" w:rsidP="00E43DC2">
      <w:pPr>
        <w:rPr>
          <w:sz w:val="34"/>
          <w:lang w:val="nl-NL"/>
        </w:rPr>
      </w:pPr>
      <w:r w:rsidRPr="00127583">
        <w:rPr>
          <w:noProof/>
          <w:sz w:val="3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3D396F" wp14:editId="686806A3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1080000" cy="0"/>
                <wp:effectExtent l="0" t="0" r="254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5CD7F3AA" id="Straight Connector 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15pt" to="85.0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aqnrQEAAEgDAAAOAAAAZHJzL2Uyb0RvYy54bWysU8FuGyEQvVfqPyDu9a4tpUpXXufgJL2k&#10;raWkHzAGdheVZdAM9q7/vkBsJ2pvVTkgYGYe7z2G9d08OnE0xBZ9K5eLWgrjFWrr+1b+fHn8dCsF&#10;R/AaHHrTypNhebf5+GE9hcascECnDYkE4rmZQiuHGENTVawGMwIvMBifgh3SCDFtqa80wZTQR1et&#10;6vpzNSHpQKgMczq9fw3KTcHvOqPij65jE4VrZeIWy0xl3ue52qyh6QnCYNWZBvwDixGsT5deoe4h&#10;gjiQ/QtqtIqQsYsLhWOFXWeVKRqSmmX9h5rnAYIpWpI5HK428f+DVd+PW7+jTF3N/jk8ofrFwuN2&#10;AN+bQuDlFNLDLbNV1RS4uZbkDYcdif30DXXKgUPE4sLc0Zghkz4xF7NPV7PNHIVKh8v6tk5DCnWJ&#10;VdBcCgNx/GpwFHnRSmd99gEaOD5xzESguaTkY4+P1rnyls6LqZVfblY3pYDRWZ2DOY2p328diSPk&#10;biijqEqR92mEB68L2GBAP5zXEax7XafLnT+bkfXnZuNmj/q0o4tJ6bkKy3Nr5X54vy/Vbx9g8xsA&#10;AP//AwBQSwMEFAAGAAgAAAAhAKR5c8/ZAAAABAEAAA8AAABkcnMvZG93bnJldi54bWxMj8FOwzAQ&#10;RO9I/IO1SFwqareVShWyqRCQGxcKqNdtvCQR8TqN3Tbw9bhc4Dia0cybfD26Th15CK0XhNnUgGKp&#10;vG2lRnh7LW9WoEIksdR5YYQvDrAuLi9yyqw/yQsfN7FWqURCRghNjH2mdagadhSmvmdJ3ocfHMUk&#10;h1rbgU6p3HV6bsxSO2olLTTU80PD1efm4BBC+c778ntSTcx2UXue7x+fnwjx+mq8vwMVeYx/YTjj&#10;J3QoEtPOH8QG1SGkIxFhuQB1Nm/NDNTuV+si1//hix8AAAD//wMAUEsBAi0AFAAGAAgAAAAhALaD&#10;OJL+AAAA4QEAABMAAAAAAAAAAAAAAAAAAAAAAFtDb250ZW50X1R5cGVzXS54bWxQSwECLQAUAAYA&#10;CAAAACEAOP0h/9YAAACUAQAACwAAAAAAAAAAAAAAAAAvAQAAX3JlbHMvLnJlbHNQSwECLQAUAAYA&#10;CAAAACEAoEGqp60BAABIAwAADgAAAAAAAAAAAAAAAAAuAgAAZHJzL2Uyb0RvYy54bWxQSwECLQAU&#10;AAYACAAAACEApHlzz9kAAAAEAQAADwAAAAAAAAAAAAAAAAAHBAAAZHJzL2Rvd25yZXYueG1sUEsF&#10;BgAAAAAEAAQA8wAAAA0FAAAAAA==&#10;">
                <w10:wrap anchorx="margin"/>
              </v:line>
            </w:pict>
          </mc:Fallback>
        </mc:AlternateContent>
      </w:r>
    </w:p>
    <w:p w14:paraId="4AF3B182" w14:textId="77777777" w:rsidR="00E43DC2" w:rsidRPr="00127583" w:rsidRDefault="00E43DC2" w:rsidP="00E43DC2">
      <w:pPr>
        <w:jc w:val="center"/>
        <w:rPr>
          <w:b/>
          <w:lang w:val="nl-NL"/>
        </w:rPr>
      </w:pPr>
      <w:r w:rsidRPr="00127583">
        <w:rPr>
          <w:b/>
          <w:lang w:val="nl-NL"/>
        </w:rPr>
        <w:t>HỘI ĐỒNG NHÂN DÂN HUYỆN NAM TRÀ MY</w:t>
      </w:r>
    </w:p>
    <w:p w14:paraId="01ED93AF" w14:textId="25E30B56" w:rsidR="00E43DC2" w:rsidRPr="00127583" w:rsidRDefault="004D72AB" w:rsidP="00E43DC2">
      <w:pPr>
        <w:jc w:val="center"/>
        <w:rPr>
          <w:b/>
          <w:lang w:val="nl-NL"/>
        </w:rPr>
      </w:pPr>
      <w:r>
        <w:rPr>
          <w:b/>
          <w:lang w:val="nl-NL"/>
        </w:rPr>
        <w:t xml:space="preserve">KHOÁ XII, </w:t>
      </w:r>
      <w:r w:rsidR="00E43DC2" w:rsidRPr="00127583">
        <w:rPr>
          <w:b/>
          <w:lang w:val="nl-NL"/>
        </w:rPr>
        <w:t xml:space="preserve">KỲ HỌP THỨ </w:t>
      </w:r>
      <w:r w:rsidR="00B609EE">
        <w:rPr>
          <w:b/>
          <w:lang w:val="nl-NL"/>
        </w:rPr>
        <w:t>12</w:t>
      </w:r>
    </w:p>
    <w:p w14:paraId="54EEEE37" w14:textId="77777777" w:rsidR="00336267" w:rsidRPr="00127583" w:rsidRDefault="00336267" w:rsidP="00F51EAA">
      <w:pPr>
        <w:spacing w:before="240" w:after="120" w:line="360" w:lineRule="exact"/>
        <w:ind w:firstLine="567"/>
        <w:jc w:val="both"/>
        <w:rPr>
          <w:i/>
          <w:lang w:val="nl-NL"/>
        </w:rPr>
      </w:pPr>
      <w:r w:rsidRPr="00127583">
        <w:rPr>
          <w:i/>
          <w:color w:val="000000"/>
          <w:lang w:val="nl-NL"/>
        </w:rPr>
        <w:t>Căn cứ Luật Tổ chức chính quyền địa phương ngày 19/6/2015; Luật sửa đổi, bổ sung một số điều của Luật Tổ chức Chính phủ và Luật Tổ chức chính quyền địa phương ngày 22/11/2019;</w:t>
      </w:r>
    </w:p>
    <w:p w14:paraId="6D359E00" w14:textId="77777777" w:rsidR="00336267" w:rsidRPr="00127583" w:rsidRDefault="00336267" w:rsidP="00F51EAA">
      <w:pPr>
        <w:spacing w:before="120" w:after="120" w:line="360" w:lineRule="exact"/>
        <w:ind w:firstLine="567"/>
        <w:jc w:val="both"/>
        <w:rPr>
          <w:i/>
          <w:lang w:val="nl-NL"/>
        </w:rPr>
      </w:pPr>
      <w:r w:rsidRPr="00127583">
        <w:rPr>
          <w:i/>
          <w:lang w:val="nl-NL"/>
        </w:rPr>
        <w:t>Căn cứ Luật Đầu tư công ngày 13/6/2019;</w:t>
      </w:r>
    </w:p>
    <w:p w14:paraId="3CFB6707" w14:textId="77777777" w:rsidR="00336267" w:rsidRPr="00127583" w:rsidRDefault="00336267" w:rsidP="00F51EAA">
      <w:pPr>
        <w:spacing w:before="120" w:after="120" w:line="360" w:lineRule="exact"/>
        <w:ind w:firstLine="567"/>
        <w:jc w:val="both"/>
        <w:rPr>
          <w:i/>
          <w:lang w:val="nl-NL"/>
        </w:rPr>
      </w:pPr>
      <w:r w:rsidRPr="00127583">
        <w:rPr>
          <w:i/>
          <w:lang w:val="nl-NL"/>
        </w:rPr>
        <w:t>Căn cứ Nghị định số 40/2020/NĐ-CP ngày 06/4/2020 của Chính phủ Quy định chi tiết thi hành một số điều của Luật Đầu tư công;</w:t>
      </w:r>
    </w:p>
    <w:p w14:paraId="13AC494B" w14:textId="09E8D52F" w:rsidR="00F41E51" w:rsidRDefault="00F41E51" w:rsidP="00F51EAA">
      <w:pPr>
        <w:spacing w:before="120" w:after="120" w:line="360" w:lineRule="exact"/>
        <w:ind w:firstLine="567"/>
        <w:jc w:val="both"/>
        <w:rPr>
          <w:i/>
          <w:lang w:val="nl-NL"/>
        </w:rPr>
      </w:pPr>
      <w:r w:rsidRPr="00127583">
        <w:rPr>
          <w:i/>
          <w:lang w:val="nl-NL"/>
        </w:rPr>
        <w:t xml:space="preserve">Căn cứ </w:t>
      </w:r>
      <w:r w:rsidR="001722DA" w:rsidRPr="00127583">
        <w:rPr>
          <w:i/>
          <w:lang w:val="nl-NL"/>
        </w:rPr>
        <w:t xml:space="preserve">Nghị quyết số 23/NQ-HĐND ngày 21/12/2022 của HĐND huyện về Kế hoạch đầu tư công trung hạn 2021 </w:t>
      </w:r>
      <w:r w:rsidR="00127583" w:rsidRPr="00127583">
        <w:rPr>
          <w:i/>
          <w:lang w:val="nl-NL"/>
        </w:rPr>
        <w:t>-</w:t>
      </w:r>
      <w:r w:rsidR="001722DA" w:rsidRPr="00127583">
        <w:rPr>
          <w:i/>
          <w:lang w:val="nl-NL"/>
        </w:rPr>
        <w:t xml:space="preserve"> 2025 và quy định tỷ lệ vốn đối ứng từ nguồn ngân sách địa phương thực hiện các Chương trình MTQG trên địa bàn huyện Nam Trà My</w:t>
      </w:r>
      <w:r w:rsidRPr="00127583">
        <w:rPr>
          <w:i/>
          <w:lang w:val="nl-NL"/>
        </w:rPr>
        <w:t>;</w:t>
      </w:r>
    </w:p>
    <w:p w14:paraId="3B20EF80" w14:textId="28030452" w:rsidR="00E60257" w:rsidRDefault="00E60257" w:rsidP="00F51EAA">
      <w:pPr>
        <w:spacing w:before="120" w:after="120" w:line="360" w:lineRule="exact"/>
        <w:ind w:firstLine="567"/>
        <w:jc w:val="both"/>
        <w:rPr>
          <w:i/>
          <w:lang w:val="nl-NL"/>
        </w:rPr>
      </w:pPr>
      <w:r w:rsidRPr="00127583">
        <w:rPr>
          <w:i/>
          <w:lang w:val="nl-NL"/>
        </w:rPr>
        <w:t xml:space="preserve">Căn cứ Nghị quyết số </w:t>
      </w:r>
      <w:r>
        <w:rPr>
          <w:i/>
          <w:lang w:val="nl-NL"/>
        </w:rPr>
        <w:t>07</w:t>
      </w:r>
      <w:r w:rsidRPr="00127583">
        <w:rPr>
          <w:i/>
          <w:lang w:val="nl-NL"/>
        </w:rPr>
        <w:t xml:space="preserve">/NQ-HĐND ngày </w:t>
      </w:r>
      <w:r>
        <w:rPr>
          <w:i/>
          <w:lang w:val="nl-NL"/>
        </w:rPr>
        <w:t>10</w:t>
      </w:r>
      <w:r w:rsidRPr="00127583">
        <w:rPr>
          <w:i/>
          <w:lang w:val="nl-NL"/>
        </w:rPr>
        <w:t>/</w:t>
      </w:r>
      <w:r>
        <w:rPr>
          <w:i/>
          <w:lang w:val="nl-NL"/>
        </w:rPr>
        <w:t>7</w:t>
      </w:r>
      <w:r w:rsidRPr="00127583">
        <w:rPr>
          <w:i/>
          <w:lang w:val="nl-NL"/>
        </w:rPr>
        <w:t>/202</w:t>
      </w:r>
      <w:r>
        <w:rPr>
          <w:i/>
          <w:lang w:val="nl-NL"/>
        </w:rPr>
        <w:t>3</w:t>
      </w:r>
      <w:r w:rsidRPr="00127583">
        <w:rPr>
          <w:i/>
          <w:lang w:val="nl-NL"/>
        </w:rPr>
        <w:t xml:space="preserve"> của HĐND huyện</w:t>
      </w:r>
      <w:r>
        <w:rPr>
          <w:i/>
          <w:lang w:val="nl-NL"/>
        </w:rPr>
        <w:t xml:space="preserve"> về điều</w:t>
      </w:r>
      <w:r w:rsidRPr="00127583">
        <w:rPr>
          <w:i/>
          <w:lang w:val="nl-NL"/>
        </w:rPr>
        <w:t xml:space="preserve"> về </w:t>
      </w:r>
      <w:r>
        <w:rPr>
          <w:i/>
          <w:lang w:val="nl-NL"/>
        </w:rPr>
        <w:t>đ</w:t>
      </w:r>
      <w:r w:rsidRPr="00E60257">
        <w:rPr>
          <w:i/>
          <w:lang w:val="nl-NL"/>
        </w:rPr>
        <w:t>iều chỉnh, bổ sung một số nội dung tại Nghị quyết số 23/NQ-HĐN</w:t>
      </w:r>
      <w:r w:rsidR="000E61B9">
        <w:rPr>
          <w:i/>
          <w:lang w:val="nl-NL"/>
        </w:rPr>
        <w:t>D</w:t>
      </w:r>
      <w:r w:rsidRPr="00127583">
        <w:rPr>
          <w:i/>
          <w:lang w:val="nl-NL"/>
        </w:rPr>
        <w:t>;</w:t>
      </w:r>
    </w:p>
    <w:p w14:paraId="5A006B6E" w14:textId="4BC8F119" w:rsidR="00B609EE" w:rsidRDefault="00B609EE" w:rsidP="00F51EAA">
      <w:pPr>
        <w:spacing w:before="120" w:after="120" w:line="360" w:lineRule="exact"/>
        <w:ind w:firstLine="567"/>
        <w:jc w:val="both"/>
        <w:rPr>
          <w:i/>
          <w:lang w:val="nl-NL"/>
        </w:rPr>
      </w:pPr>
      <w:r w:rsidRPr="00127583">
        <w:rPr>
          <w:i/>
          <w:lang w:val="nl-NL"/>
        </w:rPr>
        <w:t xml:space="preserve">Căn cứ Nghị quyết số </w:t>
      </w:r>
      <w:r>
        <w:rPr>
          <w:i/>
          <w:lang w:val="nl-NL"/>
        </w:rPr>
        <w:t>12</w:t>
      </w:r>
      <w:r w:rsidRPr="00127583">
        <w:rPr>
          <w:i/>
          <w:lang w:val="nl-NL"/>
        </w:rPr>
        <w:t xml:space="preserve">/NQ-HĐND ngày </w:t>
      </w:r>
      <w:r>
        <w:rPr>
          <w:i/>
          <w:lang w:val="nl-NL"/>
        </w:rPr>
        <w:t>21</w:t>
      </w:r>
      <w:r w:rsidRPr="00127583">
        <w:rPr>
          <w:i/>
          <w:lang w:val="nl-NL"/>
        </w:rPr>
        <w:t>/</w:t>
      </w:r>
      <w:r>
        <w:rPr>
          <w:i/>
          <w:lang w:val="nl-NL"/>
        </w:rPr>
        <w:t>12</w:t>
      </w:r>
      <w:r w:rsidRPr="00127583">
        <w:rPr>
          <w:i/>
          <w:lang w:val="nl-NL"/>
        </w:rPr>
        <w:t>/202</w:t>
      </w:r>
      <w:r>
        <w:rPr>
          <w:i/>
          <w:lang w:val="nl-NL"/>
        </w:rPr>
        <w:t>3</w:t>
      </w:r>
      <w:r w:rsidRPr="00127583">
        <w:rPr>
          <w:i/>
          <w:lang w:val="nl-NL"/>
        </w:rPr>
        <w:t xml:space="preserve"> của HĐND huyện</w:t>
      </w:r>
      <w:r>
        <w:rPr>
          <w:i/>
          <w:lang w:val="nl-NL"/>
        </w:rPr>
        <w:t xml:space="preserve"> về </w:t>
      </w:r>
      <w:r w:rsidR="004C7AA3" w:rsidRPr="004C7AA3">
        <w:rPr>
          <w:i/>
          <w:lang w:val="nl-NL"/>
        </w:rPr>
        <w:t>Điều chỉnh, bổ sung một số nội dung tại Nghị quyết số 23/NQ-HĐND ngày 21/12/2022; Nghị quyết số 07/NQ-HĐND ngày 10/7/2023 của H</w:t>
      </w:r>
      <w:r w:rsidR="004C7AA3">
        <w:rPr>
          <w:i/>
          <w:lang w:val="nl-NL"/>
        </w:rPr>
        <w:t>ĐND</w:t>
      </w:r>
      <w:r w:rsidR="004C7AA3" w:rsidRPr="004C7AA3">
        <w:rPr>
          <w:i/>
          <w:lang w:val="nl-NL"/>
        </w:rPr>
        <w:t xml:space="preserve"> huyện</w:t>
      </w:r>
      <w:r w:rsidRPr="00127583">
        <w:rPr>
          <w:i/>
          <w:lang w:val="nl-NL"/>
        </w:rPr>
        <w:t>;</w:t>
      </w:r>
    </w:p>
    <w:p w14:paraId="53847C3D" w14:textId="5E16B147" w:rsidR="00336267" w:rsidRDefault="00336267" w:rsidP="00F51EAA">
      <w:pPr>
        <w:spacing w:before="120" w:after="120" w:line="360" w:lineRule="exact"/>
        <w:ind w:firstLine="567"/>
        <w:jc w:val="both"/>
        <w:rPr>
          <w:i/>
          <w:lang w:val="nl-NL"/>
        </w:rPr>
      </w:pPr>
      <w:r w:rsidRPr="00127583">
        <w:rPr>
          <w:i/>
          <w:lang w:val="nl-NL"/>
        </w:rPr>
        <w:t xml:space="preserve">Xét Tờ trình số </w:t>
      </w:r>
      <w:r w:rsidR="00733FC9">
        <w:rPr>
          <w:i/>
          <w:lang w:val="nl-NL"/>
        </w:rPr>
        <w:t>187</w:t>
      </w:r>
      <w:r w:rsidRPr="00127583">
        <w:rPr>
          <w:i/>
          <w:lang w:val="nl-NL"/>
        </w:rPr>
        <w:t xml:space="preserve">/TTr-UBND ngày </w:t>
      </w:r>
      <w:r w:rsidR="00733FC9">
        <w:rPr>
          <w:i/>
          <w:lang w:val="nl-NL"/>
        </w:rPr>
        <w:t>12</w:t>
      </w:r>
      <w:r w:rsidR="00891AD3">
        <w:rPr>
          <w:i/>
          <w:lang w:val="nl-NL"/>
        </w:rPr>
        <w:t>/12</w:t>
      </w:r>
      <w:r w:rsidRPr="00127583">
        <w:rPr>
          <w:i/>
          <w:lang w:val="nl-NL"/>
        </w:rPr>
        <w:t>/202</w:t>
      </w:r>
      <w:r w:rsidR="004C7AA3">
        <w:rPr>
          <w:i/>
          <w:lang w:val="nl-NL"/>
        </w:rPr>
        <w:t>4</w:t>
      </w:r>
      <w:r w:rsidRPr="00127583">
        <w:rPr>
          <w:i/>
          <w:lang w:val="nl-NL"/>
        </w:rPr>
        <w:t xml:space="preserve"> của UBND huyện Nam Trà My </w:t>
      </w:r>
      <w:r w:rsidR="00EF29EC">
        <w:rPr>
          <w:i/>
          <w:lang w:val="nl-NL"/>
        </w:rPr>
        <w:t>đ</w:t>
      </w:r>
      <w:r w:rsidR="00EF29EC" w:rsidRPr="00FE12FE">
        <w:rPr>
          <w:i/>
          <w:lang w:val="nl-NL"/>
        </w:rPr>
        <w:t xml:space="preserve">ề nghị </w:t>
      </w:r>
      <w:r w:rsidR="00891AD3" w:rsidRPr="00891AD3">
        <w:rPr>
          <w:i/>
          <w:lang w:val="nl-NL"/>
        </w:rPr>
        <w:t>điều chỉnh, bổ sung</w:t>
      </w:r>
      <w:r w:rsidR="00891AD3">
        <w:rPr>
          <w:i/>
          <w:lang w:val="nl-NL"/>
        </w:rPr>
        <w:t xml:space="preserve"> Kế hoạch đầu tư công trung hạn </w:t>
      </w:r>
      <w:r w:rsidR="00891AD3" w:rsidRPr="00891AD3">
        <w:rPr>
          <w:i/>
          <w:lang w:val="nl-NL"/>
        </w:rPr>
        <w:t xml:space="preserve">giai đoạn 2021 </w:t>
      </w:r>
      <w:r w:rsidR="00741C7D">
        <w:rPr>
          <w:i/>
          <w:lang w:val="nl-NL"/>
        </w:rPr>
        <w:t>-</w:t>
      </w:r>
      <w:r w:rsidR="00891AD3" w:rsidRPr="00891AD3">
        <w:rPr>
          <w:i/>
          <w:lang w:val="nl-NL"/>
        </w:rPr>
        <w:t xml:space="preserve"> 2025 trên địa bàn huyện Nam Trà My</w:t>
      </w:r>
      <w:r w:rsidR="00EF29EC" w:rsidRPr="00FE12FE">
        <w:rPr>
          <w:i/>
          <w:lang w:val="nl-NL"/>
        </w:rPr>
        <w:t>;</w:t>
      </w:r>
    </w:p>
    <w:p w14:paraId="1C9F20A1" w14:textId="77777777" w:rsidR="00336267" w:rsidRPr="00127583" w:rsidRDefault="00336267" w:rsidP="00F51EAA">
      <w:pPr>
        <w:spacing w:before="120" w:after="120" w:line="360" w:lineRule="exact"/>
        <w:ind w:firstLine="567"/>
        <w:jc w:val="both"/>
        <w:rPr>
          <w:i/>
          <w:lang w:val="nl-NL"/>
        </w:rPr>
      </w:pPr>
      <w:r w:rsidRPr="00127583">
        <w:rPr>
          <w:i/>
          <w:lang w:val="nl-NL"/>
        </w:rPr>
        <w:t>Sau khi nghe báo cáo thẩm tra của Ban Kinh tế - Xã hội HĐND huyện và ý kiến thảo luận của các đại biểu HĐND huyện tại kỳ họp.</w:t>
      </w:r>
    </w:p>
    <w:p w14:paraId="462651DB" w14:textId="77777777" w:rsidR="00E43DC2" w:rsidRPr="00127583" w:rsidRDefault="00E43DC2" w:rsidP="000E61B9">
      <w:pPr>
        <w:spacing w:before="240" w:after="240" w:line="360" w:lineRule="exact"/>
        <w:jc w:val="center"/>
        <w:rPr>
          <w:b/>
          <w:lang w:val="nl-NL"/>
        </w:rPr>
      </w:pPr>
      <w:r w:rsidRPr="00127583">
        <w:rPr>
          <w:b/>
          <w:lang w:val="nl-NL"/>
        </w:rPr>
        <w:t>QUYẾT NGHỊ:</w:t>
      </w:r>
    </w:p>
    <w:p w14:paraId="0CEF8A23" w14:textId="6C8C0CA4" w:rsidR="00AC4F21" w:rsidRPr="00127583" w:rsidRDefault="00AC4F21" w:rsidP="00F51EAA">
      <w:pPr>
        <w:spacing w:before="120" w:after="120" w:line="360" w:lineRule="exact"/>
        <w:ind w:firstLine="567"/>
        <w:jc w:val="both"/>
        <w:rPr>
          <w:lang w:val="nl-NL"/>
        </w:rPr>
      </w:pPr>
      <w:r w:rsidRPr="00127583">
        <w:rPr>
          <w:b/>
          <w:lang w:val="nl-NL"/>
        </w:rPr>
        <w:t>Điều 1.</w:t>
      </w:r>
      <w:r w:rsidRPr="00127583">
        <w:rPr>
          <w:lang w:val="nl-NL"/>
        </w:rPr>
        <w:t xml:space="preserve"> </w:t>
      </w:r>
      <w:r w:rsidR="000D11A1" w:rsidRPr="000D11A1">
        <w:rPr>
          <w:lang w:val="nl-NL"/>
        </w:rPr>
        <w:t>Điều chỉnh, bổ sung Kế hoạch đầu tư công giai đoạn 2021-2025 trên địa bàn huyện Nam Trà My</w:t>
      </w:r>
      <w:r w:rsidR="00D777BC" w:rsidRPr="00127583">
        <w:rPr>
          <w:lang w:val="nl-NL"/>
        </w:rPr>
        <w:t xml:space="preserve">, </w:t>
      </w:r>
      <w:r w:rsidR="006E728C">
        <w:rPr>
          <w:lang w:val="nl-NL"/>
        </w:rPr>
        <w:t xml:space="preserve">với các nội dung </w:t>
      </w:r>
      <w:r w:rsidR="00D777BC" w:rsidRPr="00127583">
        <w:rPr>
          <w:lang w:val="nl-NL"/>
        </w:rPr>
        <w:t>cụ thể như sau:</w:t>
      </w:r>
    </w:p>
    <w:p w14:paraId="5D9E4D84" w14:textId="646DE5F2" w:rsidR="00304768" w:rsidRPr="00127583" w:rsidRDefault="008B09F3" w:rsidP="00F51EAA">
      <w:pPr>
        <w:spacing w:before="120" w:after="120" w:line="360" w:lineRule="exact"/>
        <w:ind w:firstLine="567"/>
        <w:jc w:val="both"/>
        <w:rPr>
          <w:lang w:val="nl-NL"/>
        </w:rPr>
      </w:pPr>
      <w:r w:rsidRPr="00960CD0">
        <w:rPr>
          <w:b/>
          <w:lang w:val="nl-NL"/>
        </w:rPr>
        <w:t>1.</w:t>
      </w:r>
      <w:r w:rsidRPr="00127583">
        <w:rPr>
          <w:lang w:val="nl-NL"/>
        </w:rPr>
        <w:t xml:space="preserve"> </w:t>
      </w:r>
      <w:r w:rsidR="006E728C">
        <w:rPr>
          <w:lang w:val="nl-NL"/>
        </w:rPr>
        <w:t xml:space="preserve">Điều chỉnh, bổ sung </w:t>
      </w:r>
      <w:r w:rsidR="006E728C" w:rsidRPr="006E728C">
        <w:rPr>
          <w:lang w:val="nl-NL"/>
        </w:rPr>
        <w:t xml:space="preserve">Kế hoạch đầu tư công trung hạn 2021 </w:t>
      </w:r>
      <w:r w:rsidR="00741C7D">
        <w:rPr>
          <w:lang w:val="nl-NL"/>
        </w:rPr>
        <w:t>-</w:t>
      </w:r>
      <w:r w:rsidR="006E728C" w:rsidRPr="006E728C">
        <w:rPr>
          <w:lang w:val="nl-NL"/>
        </w:rPr>
        <w:t xml:space="preserve"> 2025</w:t>
      </w:r>
      <w:r w:rsidR="006E728C">
        <w:rPr>
          <w:lang w:val="nl-NL"/>
        </w:rPr>
        <w:t xml:space="preserve"> </w:t>
      </w:r>
      <w:r w:rsidR="00741C7D">
        <w:rPr>
          <w:lang w:val="nl-NL"/>
        </w:rPr>
        <w:t>-</w:t>
      </w:r>
      <w:r w:rsidR="006E728C">
        <w:rPr>
          <w:lang w:val="nl-NL"/>
        </w:rPr>
        <w:t xml:space="preserve"> Chi tiết theo Phụ lục số 01 </w:t>
      </w:r>
      <w:r w:rsidR="00741C7D">
        <w:rPr>
          <w:lang w:val="nl-NL"/>
        </w:rPr>
        <w:t>-</w:t>
      </w:r>
      <w:r w:rsidR="006E728C">
        <w:rPr>
          <w:lang w:val="nl-NL"/>
        </w:rPr>
        <w:t xml:space="preserve"> 06 đính kèm.</w:t>
      </w:r>
    </w:p>
    <w:p w14:paraId="1562CB01" w14:textId="114CF614" w:rsidR="008B09F3" w:rsidRDefault="003669D2" w:rsidP="00F51EAA">
      <w:pPr>
        <w:spacing w:before="120" w:after="120" w:line="360" w:lineRule="exact"/>
        <w:ind w:firstLine="567"/>
        <w:jc w:val="both"/>
        <w:rPr>
          <w:lang w:val="nl-NL"/>
        </w:rPr>
      </w:pPr>
      <w:r w:rsidRPr="00960CD0">
        <w:rPr>
          <w:b/>
          <w:lang w:val="nl-NL"/>
        </w:rPr>
        <w:lastRenderedPageBreak/>
        <w:t>2</w:t>
      </w:r>
      <w:r w:rsidR="008B09F3" w:rsidRPr="00960CD0">
        <w:rPr>
          <w:b/>
          <w:lang w:val="nl-NL"/>
        </w:rPr>
        <w:t>.</w:t>
      </w:r>
      <w:r w:rsidR="008B09F3" w:rsidRPr="00127583">
        <w:rPr>
          <w:lang w:val="nl-NL"/>
        </w:rPr>
        <w:t xml:space="preserve"> </w:t>
      </w:r>
      <w:r>
        <w:rPr>
          <w:lang w:val="nl-NL"/>
        </w:rPr>
        <w:t>Đ</w:t>
      </w:r>
      <w:r w:rsidR="008B09F3" w:rsidRPr="00127583">
        <w:rPr>
          <w:lang w:val="nl-NL"/>
        </w:rPr>
        <w:t>iều chỉnh</w:t>
      </w:r>
      <w:r>
        <w:rPr>
          <w:lang w:val="nl-NL"/>
        </w:rPr>
        <w:t>, bổ sung</w:t>
      </w:r>
      <w:r w:rsidR="008B09F3" w:rsidRPr="00127583">
        <w:rPr>
          <w:lang w:val="nl-NL"/>
        </w:rPr>
        <w:t xml:space="preserve"> tổng nguồn vốn đầu tư công trung hạn giai đoạn 2021-2025 của huyện Nam Trà My, cụ thể như sau:</w:t>
      </w:r>
    </w:p>
    <w:tbl>
      <w:tblPr>
        <w:tblW w:w="9137" w:type="dxa"/>
        <w:tblLook w:val="04A0" w:firstRow="1" w:lastRow="0" w:firstColumn="1" w:lastColumn="0" w:noHBand="0" w:noVBand="1"/>
      </w:tblPr>
      <w:tblGrid>
        <w:gridCol w:w="563"/>
        <w:gridCol w:w="3313"/>
        <w:gridCol w:w="1443"/>
        <w:gridCol w:w="1316"/>
        <w:gridCol w:w="1443"/>
        <w:gridCol w:w="1156"/>
      </w:tblGrid>
      <w:tr w:rsidR="000D11A1" w:rsidRPr="000D11A1" w14:paraId="4467113A" w14:textId="77777777" w:rsidTr="000D11A1">
        <w:trPr>
          <w:trHeight w:val="288"/>
        </w:trPr>
        <w:tc>
          <w:tcPr>
            <w:tcW w:w="91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84B8C" w14:textId="77777777" w:rsidR="000D11A1" w:rsidRPr="000D11A1" w:rsidRDefault="000D11A1" w:rsidP="000D11A1">
            <w:pPr>
              <w:jc w:val="right"/>
              <w:rPr>
                <w:i/>
                <w:iCs/>
                <w:color w:val="000000"/>
              </w:rPr>
            </w:pPr>
            <w:r w:rsidRPr="000D11A1">
              <w:rPr>
                <w:i/>
                <w:iCs/>
                <w:color w:val="000000"/>
                <w:lang w:val="vi-VN" w:eastAsia="vi-VN"/>
              </w:rPr>
              <w:t>ĐVT: Triệu đồng</w:t>
            </w:r>
          </w:p>
        </w:tc>
      </w:tr>
      <w:tr w:rsidR="000D11A1" w:rsidRPr="000D11A1" w14:paraId="64BC05CE" w14:textId="77777777" w:rsidTr="000D11A1">
        <w:trPr>
          <w:trHeight w:val="336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AFF8" w14:textId="77777777" w:rsidR="000D11A1" w:rsidRPr="000D11A1" w:rsidRDefault="000D11A1" w:rsidP="000D11A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TT</w:t>
            </w:r>
          </w:p>
        </w:tc>
        <w:tc>
          <w:tcPr>
            <w:tcW w:w="331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8507" w14:textId="77777777" w:rsidR="000D11A1" w:rsidRPr="000D11A1" w:rsidRDefault="000D11A1" w:rsidP="000D11A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Nguồn vốn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1F67" w14:textId="77777777" w:rsidR="000D11A1" w:rsidRPr="000D11A1" w:rsidRDefault="000D11A1" w:rsidP="000D11A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Tổng cộng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A5A9" w14:textId="77777777" w:rsidR="000D11A1" w:rsidRPr="000D11A1" w:rsidRDefault="000D11A1" w:rsidP="000D11A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Chi chú</w:t>
            </w:r>
          </w:p>
        </w:tc>
      </w:tr>
      <w:tr w:rsidR="000D11A1" w:rsidRPr="000D11A1" w14:paraId="4EBCF765" w14:textId="77777777" w:rsidTr="000D11A1">
        <w:trPr>
          <w:trHeight w:val="1008"/>
        </w:trPr>
        <w:tc>
          <w:tcPr>
            <w:tcW w:w="46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C379FA2" w14:textId="77777777" w:rsidR="000D11A1" w:rsidRPr="000D11A1" w:rsidRDefault="000D11A1" w:rsidP="000D11A1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1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CF3BDA1" w14:textId="77777777" w:rsidR="000D11A1" w:rsidRPr="000D11A1" w:rsidRDefault="000D11A1" w:rsidP="000D11A1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90AB" w14:textId="77777777" w:rsidR="000D11A1" w:rsidRPr="000D11A1" w:rsidRDefault="000D11A1" w:rsidP="000D11A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Đã thông qua</w:t>
            </w:r>
          </w:p>
        </w:tc>
        <w:tc>
          <w:tcPr>
            <w:tcW w:w="13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DF64" w14:textId="77777777" w:rsidR="000D11A1" w:rsidRPr="000D11A1" w:rsidRDefault="000D11A1" w:rsidP="000D11A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Bổ sung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CF0D" w14:textId="77777777" w:rsidR="000D11A1" w:rsidRPr="000D11A1" w:rsidRDefault="000D11A1" w:rsidP="000D11A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eastAsia="vi-VN"/>
              </w:rPr>
              <w:t>Sau bổ sung</w:t>
            </w:r>
          </w:p>
        </w:tc>
        <w:tc>
          <w:tcPr>
            <w:tcW w:w="115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38209C1" w14:textId="77777777" w:rsidR="000D11A1" w:rsidRPr="000D11A1" w:rsidRDefault="000D11A1" w:rsidP="000D11A1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0D11A1" w:rsidRPr="000D11A1" w14:paraId="19CB71D7" w14:textId="77777777" w:rsidTr="000D11A1">
        <w:trPr>
          <w:trHeight w:val="336"/>
        </w:trPr>
        <w:tc>
          <w:tcPr>
            <w:tcW w:w="37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C611" w14:textId="77777777" w:rsidR="000D11A1" w:rsidRPr="000D11A1" w:rsidRDefault="000D11A1" w:rsidP="000D11A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I. Ngân sách trung ương 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54FD" w14:textId="77777777" w:rsidR="000D11A1" w:rsidRPr="000D11A1" w:rsidRDefault="000D11A1" w:rsidP="000D11A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762.424</w:t>
            </w:r>
          </w:p>
        </w:tc>
        <w:tc>
          <w:tcPr>
            <w:tcW w:w="13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4D72" w14:textId="77777777" w:rsidR="000D11A1" w:rsidRPr="000D11A1" w:rsidRDefault="000D11A1" w:rsidP="000D11A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en-GB" w:eastAsia="vi-VN"/>
              </w:rPr>
              <w:t>2.290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D897" w14:textId="77777777" w:rsidR="000D11A1" w:rsidRPr="000D11A1" w:rsidRDefault="000D11A1" w:rsidP="000D11A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en-GB" w:eastAsia="vi-VN"/>
              </w:rPr>
              <w:t>764.714</w:t>
            </w:r>
          </w:p>
        </w:tc>
        <w:tc>
          <w:tcPr>
            <w:tcW w:w="11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1251" w14:textId="77777777" w:rsidR="000D11A1" w:rsidRPr="000D11A1" w:rsidRDefault="000D11A1" w:rsidP="000D11A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0D11A1" w:rsidRPr="000D11A1" w14:paraId="70DD11F9" w14:textId="77777777" w:rsidTr="000D11A1">
        <w:trPr>
          <w:trHeight w:val="336"/>
        </w:trPr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F25D" w14:textId="77777777" w:rsidR="000D11A1" w:rsidRPr="000D11A1" w:rsidRDefault="000D11A1" w:rsidP="000D11A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33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A888" w14:textId="77777777" w:rsidR="000D11A1" w:rsidRPr="000D11A1" w:rsidRDefault="000D11A1" w:rsidP="000D11A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Hỗ trợ có mục tiêu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65F0" w14:textId="77777777" w:rsidR="000D11A1" w:rsidRPr="000D11A1" w:rsidRDefault="000D11A1" w:rsidP="000D11A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en-GB" w:eastAsia="vi-VN"/>
              </w:rPr>
              <w:t>326.645</w:t>
            </w:r>
          </w:p>
        </w:tc>
        <w:tc>
          <w:tcPr>
            <w:tcW w:w="13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7DAF" w14:textId="77777777" w:rsidR="000D11A1" w:rsidRPr="000D11A1" w:rsidRDefault="000D11A1" w:rsidP="000D11A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en-GB" w:eastAsia="vi-VN"/>
              </w:rPr>
              <w:t>0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5FB8" w14:textId="77777777" w:rsidR="000D11A1" w:rsidRPr="000D11A1" w:rsidRDefault="000D11A1" w:rsidP="000D11A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en-GB" w:eastAsia="vi-VN"/>
              </w:rPr>
              <w:t>326.645</w:t>
            </w:r>
          </w:p>
        </w:tc>
        <w:tc>
          <w:tcPr>
            <w:tcW w:w="11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D1B7" w14:textId="77777777" w:rsidR="000D11A1" w:rsidRPr="000D11A1" w:rsidRDefault="000D11A1" w:rsidP="000D11A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0D11A1" w:rsidRPr="000D11A1" w14:paraId="01FF84D5" w14:textId="77777777" w:rsidTr="000D11A1">
        <w:trPr>
          <w:trHeight w:val="672"/>
        </w:trPr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7C02" w14:textId="77777777" w:rsidR="000D11A1" w:rsidRPr="000D11A1" w:rsidRDefault="000D11A1" w:rsidP="000D11A1">
            <w:pPr>
              <w:jc w:val="center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1.1</w:t>
            </w:r>
          </w:p>
        </w:tc>
        <w:tc>
          <w:tcPr>
            <w:tcW w:w="33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50FC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Dự án tái cơ cấu kinh tế nông nghiệp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C1EB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1.000</w:t>
            </w:r>
          </w:p>
        </w:tc>
        <w:tc>
          <w:tcPr>
            <w:tcW w:w="13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1D46" w14:textId="77777777" w:rsidR="000D11A1" w:rsidRPr="000D11A1" w:rsidRDefault="000D11A1" w:rsidP="000D11A1">
            <w:pPr>
              <w:rPr>
                <w:color w:val="000000"/>
              </w:rPr>
            </w:pPr>
            <w:r w:rsidRPr="000D11A1">
              <w:rPr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FC85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1.000</w:t>
            </w:r>
          </w:p>
        </w:tc>
        <w:tc>
          <w:tcPr>
            <w:tcW w:w="11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37FB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0D11A1" w:rsidRPr="000D11A1" w14:paraId="527EB430" w14:textId="77777777" w:rsidTr="000D11A1">
        <w:trPr>
          <w:trHeight w:val="672"/>
        </w:trPr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A18A" w14:textId="77777777" w:rsidR="000D11A1" w:rsidRPr="000D11A1" w:rsidRDefault="000D11A1" w:rsidP="000D11A1">
            <w:pPr>
              <w:jc w:val="center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1.2</w:t>
            </w:r>
          </w:p>
        </w:tc>
        <w:tc>
          <w:tcPr>
            <w:tcW w:w="33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13E2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Chương trình AN-QP khu vực trọng điểm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B365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139.045</w:t>
            </w:r>
          </w:p>
        </w:tc>
        <w:tc>
          <w:tcPr>
            <w:tcW w:w="13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11EA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3140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139.045</w:t>
            </w:r>
          </w:p>
        </w:tc>
        <w:tc>
          <w:tcPr>
            <w:tcW w:w="11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25AA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0D11A1" w:rsidRPr="000D11A1" w14:paraId="541896CC" w14:textId="77777777" w:rsidTr="000D11A1">
        <w:trPr>
          <w:trHeight w:val="336"/>
        </w:trPr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6F93" w14:textId="77777777" w:rsidR="000D11A1" w:rsidRPr="000D11A1" w:rsidRDefault="000D11A1" w:rsidP="000D11A1">
            <w:pPr>
              <w:jc w:val="center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1.3</w:t>
            </w:r>
          </w:p>
        </w:tc>
        <w:tc>
          <w:tcPr>
            <w:tcW w:w="33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47F4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Quyết định 2085/QĐ-TTg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FE2E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8.000</w:t>
            </w:r>
          </w:p>
        </w:tc>
        <w:tc>
          <w:tcPr>
            <w:tcW w:w="13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20CD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1623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</w:rPr>
              <w:t>8.000</w:t>
            </w:r>
          </w:p>
        </w:tc>
        <w:tc>
          <w:tcPr>
            <w:tcW w:w="11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295B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0D11A1" w:rsidRPr="000D11A1" w14:paraId="0B75D324" w14:textId="77777777" w:rsidTr="000D11A1">
        <w:trPr>
          <w:trHeight w:val="336"/>
        </w:trPr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EAFF" w14:textId="77777777" w:rsidR="000D11A1" w:rsidRPr="000D11A1" w:rsidRDefault="000D11A1" w:rsidP="000D11A1">
            <w:pPr>
              <w:jc w:val="center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1.4</w:t>
            </w:r>
          </w:p>
        </w:tc>
        <w:tc>
          <w:tcPr>
            <w:tcW w:w="33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1F25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Hỗ trợ các dự án cấp bách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6E24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en-GB" w:eastAsia="vi-VN"/>
              </w:rPr>
              <w:t>178.600</w:t>
            </w:r>
          </w:p>
        </w:tc>
        <w:tc>
          <w:tcPr>
            <w:tcW w:w="13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0830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DA40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</w:rPr>
              <w:t>178.600</w:t>
            </w:r>
          </w:p>
        </w:tc>
        <w:tc>
          <w:tcPr>
            <w:tcW w:w="11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A7AA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0D11A1" w:rsidRPr="000D11A1" w14:paraId="722B7FA1" w14:textId="77777777" w:rsidTr="000D11A1">
        <w:trPr>
          <w:trHeight w:val="1008"/>
        </w:trPr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D043" w14:textId="77777777" w:rsidR="000D11A1" w:rsidRPr="000D11A1" w:rsidRDefault="000D11A1" w:rsidP="000D11A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33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7F6C" w14:textId="77777777" w:rsidR="000D11A1" w:rsidRPr="000D11A1" w:rsidRDefault="000D11A1" w:rsidP="000D11A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Nguồn vốn NSTW hỗ trợ thực hiện các Chương trình mục tiêu quốc gia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06FC" w14:textId="77777777" w:rsidR="000D11A1" w:rsidRPr="000D11A1" w:rsidRDefault="000D11A1" w:rsidP="000D11A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435.779</w:t>
            </w:r>
          </w:p>
        </w:tc>
        <w:tc>
          <w:tcPr>
            <w:tcW w:w="13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C697" w14:textId="77777777" w:rsidR="000D11A1" w:rsidRPr="000D11A1" w:rsidRDefault="000D11A1" w:rsidP="000D11A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2.290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6EE9" w14:textId="77777777" w:rsidR="000D11A1" w:rsidRPr="000D11A1" w:rsidRDefault="000D11A1" w:rsidP="000D11A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438.069</w:t>
            </w:r>
          </w:p>
        </w:tc>
        <w:tc>
          <w:tcPr>
            <w:tcW w:w="11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DB99" w14:textId="77777777" w:rsidR="000D11A1" w:rsidRPr="000D11A1" w:rsidRDefault="000D11A1" w:rsidP="000D11A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0D11A1" w:rsidRPr="000D11A1" w14:paraId="20521F09" w14:textId="77777777" w:rsidTr="000D11A1">
        <w:trPr>
          <w:trHeight w:val="672"/>
        </w:trPr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37DB" w14:textId="77777777" w:rsidR="000D11A1" w:rsidRPr="000D11A1" w:rsidRDefault="000D11A1" w:rsidP="000D11A1">
            <w:pPr>
              <w:jc w:val="center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2.1</w:t>
            </w:r>
          </w:p>
        </w:tc>
        <w:tc>
          <w:tcPr>
            <w:tcW w:w="33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837A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Chương trình MTQG giảm nghèo bền vững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E4FE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179.455</w:t>
            </w:r>
          </w:p>
        </w:tc>
        <w:tc>
          <w:tcPr>
            <w:tcW w:w="13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BFEA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2D1B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179.455</w:t>
            </w:r>
          </w:p>
        </w:tc>
        <w:tc>
          <w:tcPr>
            <w:tcW w:w="11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2805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0D11A1" w:rsidRPr="000D11A1" w14:paraId="51EE03C0" w14:textId="77777777" w:rsidTr="000D11A1">
        <w:trPr>
          <w:trHeight w:val="1008"/>
        </w:trPr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603C" w14:textId="77777777" w:rsidR="000D11A1" w:rsidRPr="000D11A1" w:rsidRDefault="000D11A1" w:rsidP="000D11A1">
            <w:pPr>
              <w:jc w:val="center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2.2</w:t>
            </w:r>
          </w:p>
        </w:tc>
        <w:tc>
          <w:tcPr>
            <w:tcW w:w="33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879C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Chương trình MTQG phát triển kinh tế xã hội vùng đồng bào dân tộc thiểu số và miền núi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2CC9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</w:rPr>
              <w:t>236.693</w:t>
            </w:r>
          </w:p>
        </w:tc>
        <w:tc>
          <w:tcPr>
            <w:tcW w:w="13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EEF0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2.290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57D0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</w:rPr>
              <w:t>238.983</w:t>
            </w:r>
          </w:p>
        </w:tc>
        <w:tc>
          <w:tcPr>
            <w:tcW w:w="11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8C53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0D11A1" w:rsidRPr="000D11A1" w14:paraId="41834B96" w14:textId="77777777" w:rsidTr="000D11A1">
        <w:trPr>
          <w:trHeight w:val="672"/>
        </w:trPr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AE0C" w14:textId="77777777" w:rsidR="000D11A1" w:rsidRPr="000D11A1" w:rsidRDefault="000D11A1" w:rsidP="000D11A1">
            <w:pPr>
              <w:jc w:val="center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2.3</w:t>
            </w:r>
          </w:p>
        </w:tc>
        <w:tc>
          <w:tcPr>
            <w:tcW w:w="33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DF45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Chương trình MTQG XD nông thôn mới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3CE5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19.630</w:t>
            </w:r>
          </w:p>
        </w:tc>
        <w:tc>
          <w:tcPr>
            <w:tcW w:w="13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0D83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18C8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</w:rPr>
              <w:t>19.630</w:t>
            </w:r>
          </w:p>
        </w:tc>
        <w:tc>
          <w:tcPr>
            <w:tcW w:w="11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815C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0D11A1" w:rsidRPr="000D11A1" w14:paraId="72B45234" w14:textId="77777777" w:rsidTr="000D11A1">
        <w:trPr>
          <w:trHeight w:val="336"/>
        </w:trPr>
        <w:tc>
          <w:tcPr>
            <w:tcW w:w="37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96ED" w14:textId="77777777" w:rsidR="000D11A1" w:rsidRPr="000D11A1" w:rsidRDefault="000D11A1" w:rsidP="000D11A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II. Ngân sách tỉnh 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EF59" w14:textId="77777777" w:rsidR="000D11A1" w:rsidRPr="000D11A1" w:rsidRDefault="000D11A1" w:rsidP="000D11A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en-GB" w:eastAsia="vi-VN"/>
              </w:rPr>
              <w:t>582.084</w:t>
            </w:r>
          </w:p>
        </w:tc>
        <w:tc>
          <w:tcPr>
            <w:tcW w:w="13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D65E" w14:textId="77777777" w:rsidR="000D11A1" w:rsidRPr="000D11A1" w:rsidRDefault="000D11A1" w:rsidP="000D11A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en-GB" w:eastAsia="vi-VN"/>
              </w:rPr>
              <w:t>319.631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8DFE" w14:textId="77777777" w:rsidR="000D11A1" w:rsidRPr="000D11A1" w:rsidRDefault="000D11A1" w:rsidP="000D11A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en-GB" w:eastAsia="vi-VN"/>
              </w:rPr>
              <w:t>901.715</w:t>
            </w:r>
          </w:p>
        </w:tc>
        <w:tc>
          <w:tcPr>
            <w:tcW w:w="11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2BCD" w14:textId="77777777" w:rsidR="000D11A1" w:rsidRPr="000D11A1" w:rsidRDefault="000D11A1" w:rsidP="000D11A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0D11A1" w:rsidRPr="000D11A1" w14:paraId="4C613580" w14:textId="77777777" w:rsidTr="000D11A1">
        <w:trPr>
          <w:trHeight w:val="672"/>
        </w:trPr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831D" w14:textId="77777777" w:rsidR="000D11A1" w:rsidRPr="000D11A1" w:rsidRDefault="000D11A1" w:rsidP="000D11A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33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AA80" w14:textId="77777777" w:rsidR="000D11A1" w:rsidRPr="000D11A1" w:rsidRDefault="000D11A1" w:rsidP="000D11A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Đối ứng thực hiện các CT MTQG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EED4" w14:textId="77777777" w:rsidR="000D11A1" w:rsidRPr="000D11A1" w:rsidRDefault="000D11A1" w:rsidP="000D11A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65.119</w:t>
            </w:r>
          </w:p>
        </w:tc>
        <w:tc>
          <w:tcPr>
            <w:tcW w:w="13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1E4B" w14:textId="77777777" w:rsidR="000D11A1" w:rsidRPr="000D11A1" w:rsidRDefault="000D11A1" w:rsidP="000D11A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en-GB" w:eastAsia="vi-VN"/>
              </w:rPr>
              <w:t>889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16EF" w14:textId="77777777" w:rsidR="000D11A1" w:rsidRPr="000D11A1" w:rsidRDefault="000D11A1" w:rsidP="000D11A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en-GB" w:eastAsia="vi-VN"/>
              </w:rPr>
              <w:t>66.008</w:t>
            </w:r>
          </w:p>
        </w:tc>
        <w:tc>
          <w:tcPr>
            <w:tcW w:w="11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BA0C" w14:textId="77777777" w:rsidR="000D11A1" w:rsidRPr="000D11A1" w:rsidRDefault="000D11A1" w:rsidP="000D11A1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i/>
                <w:iCs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0D11A1" w:rsidRPr="000D11A1" w14:paraId="548D356F" w14:textId="77777777" w:rsidTr="000D11A1">
        <w:trPr>
          <w:trHeight w:val="672"/>
        </w:trPr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52DB" w14:textId="77777777" w:rsidR="000D11A1" w:rsidRPr="000D11A1" w:rsidRDefault="000D11A1" w:rsidP="000D11A1">
            <w:pPr>
              <w:jc w:val="center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1.1</w:t>
            </w:r>
          </w:p>
        </w:tc>
        <w:tc>
          <w:tcPr>
            <w:tcW w:w="33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6FD9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Chương trình MTQG giảm nghèo bền vững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E54D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21.534</w:t>
            </w:r>
          </w:p>
        </w:tc>
        <w:tc>
          <w:tcPr>
            <w:tcW w:w="13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6C0E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0796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</w:rPr>
              <w:t>21.534</w:t>
            </w:r>
          </w:p>
        </w:tc>
        <w:tc>
          <w:tcPr>
            <w:tcW w:w="11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EFAB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0D11A1" w:rsidRPr="000D11A1" w14:paraId="727E4A29" w14:textId="77777777" w:rsidTr="000D11A1">
        <w:trPr>
          <w:trHeight w:val="1008"/>
        </w:trPr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B3A6" w14:textId="77777777" w:rsidR="000D11A1" w:rsidRPr="000D11A1" w:rsidRDefault="000D11A1" w:rsidP="000D11A1">
            <w:pPr>
              <w:jc w:val="center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1.2</w:t>
            </w:r>
          </w:p>
        </w:tc>
        <w:tc>
          <w:tcPr>
            <w:tcW w:w="33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B65C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Chương trình MTQG phát triển kinh tế xã hội vùng đồng bào dân tộc thiểu số và miền núi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8CBC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27.785</w:t>
            </w:r>
          </w:p>
        </w:tc>
        <w:tc>
          <w:tcPr>
            <w:tcW w:w="13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F3AD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889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E320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</w:rPr>
              <w:t>28.674</w:t>
            </w:r>
          </w:p>
        </w:tc>
        <w:tc>
          <w:tcPr>
            <w:tcW w:w="11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3411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0D11A1" w:rsidRPr="000D11A1" w14:paraId="567080E1" w14:textId="77777777" w:rsidTr="000D11A1">
        <w:trPr>
          <w:trHeight w:val="672"/>
        </w:trPr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0CDD" w14:textId="77777777" w:rsidR="000D11A1" w:rsidRPr="000D11A1" w:rsidRDefault="000D11A1" w:rsidP="000D11A1">
            <w:pPr>
              <w:jc w:val="center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1.3</w:t>
            </w:r>
          </w:p>
        </w:tc>
        <w:tc>
          <w:tcPr>
            <w:tcW w:w="33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71CC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Chương trình MTQG XD nông thôn mới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6E28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en-GB" w:eastAsia="vi-VN"/>
              </w:rPr>
              <w:t>15.800</w:t>
            </w:r>
          </w:p>
        </w:tc>
        <w:tc>
          <w:tcPr>
            <w:tcW w:w="13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E693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5A8F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</w:rPr>
              <w:t>15.800</w:t>
            </w:r>
          </w:p>
        </w:tc>
        <w:tc>
          <w:tcPr>
            <w:tcW w:w="11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12E4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0D11A1" w:rsidRPr="000D11A1" w14:paraId="72741C52" w14:textId="77777777" w:rsidTr="000D11A1">
        <w:trPr>
          <w:trHeight w:val="672"/>
        </w:trPr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1F97" w14:textId="77777777" w:rsidR="000D11A1" w:rsidRPr="000D11A1" w:rsidRDefault="000D11A1" w:rsidP="000D11A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33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B441" w14:textId="77777777" w:rsidR="000D11A1" w:rsidRPr="000D11A1" w:rsidRDefault="000D11A1" w:rsidP="000D11A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Các đề án, Nghị quyết HĐND tỉnh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F7A2" w14:textId="77777777" w:rsidR="000D11A1" w:rsidRPr="000D11A1" w:rsidRDefault="000D11A1" w:rsidP="000D11A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en-GB" w:eastAsia="vi-VN"/>
              </w:rPr>
              <w:t>46.425</w:t>
            </w:r>
          </w:p>
        </w:tc>
        <w:tc>
          <w:tcPr>
            <w:tcW w:w="13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C968" w14:textId="77777777" w:rsidR="000D11A1" w:rsidRPr="000D11A1" w:rsidRDefault="000D11A1" w:rsidP="000D11A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en-GB" w:eastAsia="vi-VN"/>
              </w:rPr>
              <w:t>39.172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8687" w14:textId="77777777" w:rsidR="000D11A1" w:rsidRPr="000D11A1" w:rsidRDefault="000D11A1" w:rsidP="000D11A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en-GB" w:eastAsia="vi-VN"/>
              </w:rPr>
              <w:t>85.597</w:t>
            </w:r>
          </w:p>
        </w:tc>
        <w:tc>
          <w:tcPr>
            <w:tcW w:w="11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CAAC" w14:textId="77777777" w:rsidR="000D11A1" w:rsidRPr="000D11A1" w:rsidRDefault="000D11A1" w:rsidP="000D11A1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i/>
                <w:iCs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0D11A1" w:rsidRPr="000D11A1" w14:paraId="021BFA1F" w14:textId="77777777" w:rsidTr="000D11A1">
        <w:trPr>
          <w:trHeight w:val="672"/>
        </w:trPr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6F18" w14:textId="77777777" w:rsidR="000D11A1" w:rsidRPr="000D11A1" w:rsidRDefault="000D11A1" w:rsidP="000D11A1">
            <w:pPr>
              <w:jc w:val="center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2.1</w:t>
            </w:r>
          </w:p>
        </w:tc>
        <w:tc>
          <w:tcPr>
            <w:tcW w:w="33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EEEB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Đề án kiên cố hoá mặt đường ĐH; giao thông nông thôn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894F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</w:rPr>
              <w:t>35.186</w:t>
            </w:r>
          </w:p>
        </w:tc>
        <w:tc>
          <w:tcPr>
            <w:tcW w:w="13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70AA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</w:rPr>
              <w:t>15.322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2936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</w:rPr>
              <w:t>50.508</w:t>
            </w:r>
          </w:p>
        </w:tc>
        <w:tc>
          <w:tcPr>
            <w:tcW w:w="11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D555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0D11A1" w:rsidRPr="000D11A1" w14:paraId="5B01461A" w14:textId="77777777" w:rsidTr="000D11A1">
        <w:trPr>
          <w:trHeight w:val="1008"/>
        </w:trPr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1B62" w14:textId="77777777" w:rsidR="000D11A1" w:rsidRPr="000D11A1" w:rsidRDefault="000D11A1" w:rsidP="000D11A1">
            <w:pPr>
              <w:jc w:val="center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lastRenderedPageBreak/>
              <w:t>2.2</w:t>
            </w:r>
          </w:p>
        </w:tc>
        <w:tc>
          <w:tcPr>
            <w:tcW w:w="33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20D8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Chương trình KCH kênh mương, thủy lợi nhỏ, thủy lợi hóa đất màu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EFAC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5.399</w:t>
            </w:r>
          </w:p>
        </w:tc>
        <w:tc>
          <w:tcPr>
            <w:tcW w:w="13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9C03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E2C0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</w:rPr>
              <w:t>6.199</w:t>
            </w:r>
          </w:p>
        </w:tc>
        <w:tc>
          <w:tcPr>
            <w:tcW w:w="11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BA6A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0D11A1" w:rsidRPr="000D11A1" w14:paraId="53432E0E" w14:textId="77777777" w:rsidTr="000D11A1">
        <w:trPr>
          <w:trHeight w:val="336"/>
        </w:trPr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4C3A" w14:textId="77777777" w:rsidR="000D11A1" w:rsidRPr="000D11A1" w:rsidRDefault="000D11A1" w:rsidP="000D11A1">
            <w:pPr>
              <w:jc w:val="center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2.3</w:t>
            </w:r>
          </w:p>
        </w:tc>
        <w:tc>
          <w:tcPr>
            <w:tcW w:w="33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45C8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Đề án phát triển Y tế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D508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en-GB" w:eastAsia="vi-VN"/>
              </w:rPr>
              <w:t>853</w:t>
            </w:r>
          </w:p>
        </w:tc>
        <w:tc>
          <w:tcPr>
            <w:tcW w:w="13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89C4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19C4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</w:rPr>
              <w:t>853</w:t>
            </w:r>
          </w:p>
        </w:tc>
        <w:tc>
          <w:tcPr>
            <w:tcW w:w="11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4DD1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0D11A1" w:rsidRPr="000D11A1" w14:paraId="0BD4E840" w14:textId="77777777" w:rsidTr="000D11A1">
        <w:trPr>
          <w:trHeight w:val="672"/>
        </w:trPr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B4D6" w14:textId="77777777" w:rsidR="000D11A1" w:rsidRPr="000D11A1" w:rsidRDefault="000D11A1" w:rsidP="000D11A1">
            <w:pPr>
              <w:jc w:val="center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2.4</w:t>
            </w:r>
          </w:p>
        </w:tc>
        <w:tc>
          <w:tcPr>
            <w:tcW w:w="33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6934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Nghị quyết về xây dựng trụ sở Công an xã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EC93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en-GB" w:eastAsia="vi-VN"/>
              </w:rPr>
              <w:t>4.987</w:t>
            </w:r>
          </w:p>
        </w:tc>
        <w:tc>
          <w:tcPr>
            <w:tcW w:w="13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8078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</w:rPr>
              <w:t>18.050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56DD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</w:rPr>
              <w:t>23.037</w:t>
            </w:r>
          </w:p>
        </w:tc>
        <w:tc>
          <w:tcPr>
            <w:tcW w:w="11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098B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0D11A1" w:rsidRPr="000D11A1" w14:paraId="09F3E318" w14:textId="77777777" w:rsidTr="000D11A1">
        <w:trPr>
          <w:trHeight w:val="672"/>
        </w:trPr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8F0F" w14:textId="77777777" w:rsidR="000D11A1" w:rsidRPr="000D11A1" w:rsidRDefault="000D11A1" w:rsidP="000D11A1">
            <w:pPr>
              <w:jc w:val="center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2.5</w:t>
            </w:r>
          </w:p>
        </w:tc>
        <w:tc>
          <w:tcPr>
            <w:tcW w:w="33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E194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Nghị quyết về hỗ trợ xã có bãi rác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CE46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264D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</w:rPr>
              <w:t>5.000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2DC5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</w:rPr>
              <w:t>5.000</w:t>
            </w:r>
          </w:p>
        </w:tc>
        <w:tc>
          <w:tcPr>
            <w:tcW w:w="11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9137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0D11A1" w:rsidRPr="000D11A1" w14:paraId="6B0CBCCE" w14:textId="77777777" w:rsidTr="000D11A1">
        <w:trPr>
          <w:trHeight w:val="1008"/>
        </w:trPr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C9B6" w14:textId="77777777" w:rsidR="000D11A1" w:rsidRPr="000D11A1" w:rsidRDefault="000D11A1" w:rsidP="000D11A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33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3B96" w14:textId="77777777" w:rsidR="000D11A1" w:rsidRPr="000D11A1" w:rsidRDefault="000D11A1" w:rsidP="000D11A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Các nguồn vốn đầu tư thanh/quyết toán theo hình thức chi thường xuyên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B5B2" w14:textId="77777777" w:rsidR="000D11A1" w:rsidRPr="000D11A1" w:rsidRDefault="000D11A1" w:rsidP="000D11A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58.410</w:t>
            </w:r>
          </w:p>
        </w:tc>
        <w:tc>
          <w:tcPr>
            <w:tcW w:w="13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3D16" w14:textId="77777777" w:rsidR="000D11A1" w:rsidRPr="000D11A1" w:rsidRDefault="000D11A1" w:rsidP="000D11A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en-GB" w:eastAsia="vi-VN"/>
              </w:rPr>
              <w:t>68.700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6382" w14:textId="77777777" w:rsidR="000D11A1" w:rsidRPr="000D11A1" w:rsidRDefault="000D11A1" w:rsidP="000D11A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127.110</w:t>
            </w:r>
          </w:p>
        </w:tc>
        <w:tc>
          <w:tcPr>
            <w:tcW w:w="11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6F6F" w14:textId="77777777" w:rsidR="000D11A1" w:rsidRPr="000D11A1" w:rsidRDefault="000D11A1" w:rsidP="000D11A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0D11A1" w:rsidRPr="000D11A1" w14:paraId="4597507D" w14:textId="77777777" w:rsidTr="000D11A1">
        <w:trPr>
          <w:trHeight w:val="672"/>
        </w:trPr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0F9D" w14:textId="77777777" w:rsidR="000D11A1" w:rsidRPr="000D11A1" w:rsidRDefault="000D11A1" w:rsidP="000D11A1">
            <w:pPr>
              <w:jc w:val="center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3.1</w:t>
            </w:r>
          </w:p>
        </w:tc>
        <w:tc>
          <w:tcPr>
            <w:tcW w:w="33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DFB7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Đề án làm nhà ở cho người CCCM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359C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950</w:t>
            </w:r>
          </w:p>
        </w:tc>
        <w:tc>
          <w:tcPr>
            <w:tcW w:w="13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A27A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0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DF17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</w:rPr>
              <w:t>950</w:t>
            </w:r>
          </w:p>
        </w:tc>
        <w:tc>
          <w:tcPr>
            <w:tcW w:w="11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34BE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0D11A1" w:rsidRPr="000D11A1" w14:paraId="53B6E44F" w14:textId="77777777" w:rsidTr="000D11A1">
        <w:trPr>
          <w:trHeight w:val="1344"/>
        </w:trPr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A1BA" w14:textId="77777777" w:rsidR="000D11A1" w:rsidRPr="000D11A1" w:rsidRDefault="000D11A1" w:rsidP="000D11A1">
            <w:pPr>
              <w:jc w:val="center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3.2</w:t>
            </w:r>
          </w:p>
        </w:tc>
        <w:tc>
          <w:tcPr>
            <w:tcW w:w="33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4000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Chính sách khuyến khích phát triển hợp tác, liên kết trong sản xuất và tiêu tiệu thụ sản phẩm nông nghiệp trên địa bàn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1B43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1.960</w:t>
            </w:r>
          </w:p>
        </w:tc>
        <w:tc>
          <w:tcPr>
            <w:tcW w:w="13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BC52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en-GB" w:eastAsia="vi-VN"/>
              </w:rPr>
              <w:t>700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6D9A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</w:rPr>
              <w:t>2.660</w:t>
            </w:r>
          </w:p>
        </w:tc>
        <w:tc>
          <w:tcPr>
            <w:tcW w:w="11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A8A6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0D11A1" w:rsidRPr="000D11A1" w14:paraId="51438A60" w14:textId="77777777" w:rsidTr="000D11A1">
        <w:trPr>
          <w:trHeight w:val="288"/>
        </w:trPr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9C24" w14:textId="77777777" w:rsidR="000D11A1" w:rsidRPr="000D11A1" w:rsidRDefault="000D11A1" w:rsidP="000D11A1">
            <w:pPr>
              <w:jc w:val="center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3.3</w:t>
            </w:r>
          </w:p>
        </w:tc>
        <w:tc>
          <w:tcPr>
            <w:tcW w:w="33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EB10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Cơ chế, chính sách hỗ trợ sắp xếp, ổn định dân cư miền núi Quảng Nam, giai đoạn 2021 - 2025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CAC8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en-GB" w:eastAsia="vi-VN"/>
              </w:rPr>
              <w:t>55.500</w:t>
            </w:r>
          </w:p>
        </w:tc>
        <w:tc>
          <w:tcPr>
            <w:tcW w:w="13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522B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en-GB" w:eastAsia="vi-VN"/>
              </w:rPr>
              <w:t>68.000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0A98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</w:rPr>
              <w:t>123.500</w:t>
            </w:r>
          </w:p>
        </w:tc>
        <w:tc>
          <w:tcPr>
            <w:tcW w:w="11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544A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0D11A1" w:rsidRPr="000D11A1" w14:paraId="0FB00E5D" w14:textId="77777777" w:rsidTr="000D11A1">
        <w:trPr>
          <w:trHeight w:val="672"/>
        </w:trPr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6981" w14:textId="77777777" w:rsidR="000D11A1" w:rsidRPr="000D11A1" w:rsidRDefault="000D11A1" w:rsidP="000D11A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33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5188" w14:textId="77777777" w:rsidR="000D11A1" w:rsidRPr="000D11A1" w:rsidRDefault="000D11A1" w:rsidP="000D11A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Ngân sách tỉnh hỗ trợ đầu tư xây dựng các dự án khác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95D0" w14:textId="77777777" w:rsidR="000D11A1" w:rsidRPr="000D11A1" w:rsidRDefault="000D11A1" w:rsidP="000D11A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en-GB" w:eastAsia="vi-VN"/>
              </w:rPr>
              <w:t>412.130</w:t>
            </w:r>
          </w:p>
        </w:tc>
        <w:tc>
          <w:tcPr>
            <w:tcW w:w="13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2A5F" w14:textId="77777777" w:rsidR="000D11A1" w:rsidRPr="000D11A1" w:rsidRDefault="000D11A1" w:rsidP="000D11A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en-GB" w:eastAsia="vi-VN"/>
              </w:rPr>
              <w:t>210.870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683D" w14:textId="77777777" w:rsidR="000D11A1" w:rsidRPr="000D11A1" w:rsidRDefault="000D11A1" w:rsidP="000D11A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en-GB" w:eastAsia="vi-VN"/>
              </w:rPr>
              <w:t>623.000</w:t>
            </w:r>
          </w:p>
        </w:tc>
        <w:tc>
          <w:tcPr>
            <w:tcW w:w="11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AAF3" w14:textId="77777777" w:rsidR="000D11A1" w:rsidRPr="000D11A1" w:rsidRDefault="000D11A1" w:rsidP="000D11A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0D11A1" w:rsidRPr="000D11A1" w14:paraId="79E894CF" w14:textId="77777777" w:rsidTr="000D11A1">
        <w:trPr>
          <w:trHeight w:val="336"/>
        </w:trPr>
        <w:tc>
          <w:tcPr>
            <w:tcW w:w="37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B06B" w14:textId="77777777" w:rsidR="000D11A1" w:rsidRPr="000D11A1" w:rsidRDefault="000D11A1" w:rsidP="000D11A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III. Ngân sách huyện 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E046" w14:textId="77777777" w:rsidR="000D11A1" w:rsidRPr="000D11A1" w:rsidRDefault="000D11A1" w:rsidP="000D11A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en-GB" w:eastAsia="vi-VN"/>
              </w:rPr>
              <w:t>393.659</w:t>
            </w:r>
          </w:p>
        </w:tc>
        <w:tc>
          <w:tcPr>
            <w:tcW w:w="13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AA61" w14:textId="77777777" w:rsidR="000D11A1" w:rsidRPr="000D11A1" w:rsidRDefault="000D11A1" w:rsidP="000D11A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en-GB" w:eastAsia="vi-VN"/>
              </w:rPr>
              <w:t>43.816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39FC" w14:textId="77777777" w:rsidR="000D11A1" w:rsidRPr="000D11A1" w:rsidRDefault="000D11A1" w:rsidP="000D11A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en-GB" w:eastAsia="vi-VN"/>
              </w:rPr>
              <w:t>437.475</w:t>
            </w:r>
          </w:p>
        </w:tc>
        <w:tc>
          <w:tcPr>
            <w:tcW w:w="11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3E02" w14:textId="77777777" w:rsidR="000D11A1" w:rsidRPr="000D11A1" w:rsidRDefault="000D11A1" w:rsidP="000D11A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0D11A1" w:rsidRPr="000D11A1" w14:paraId="6D0D8058" w14:textId="77777777" w:rsidTr="000D11A1">
        <w:trPr>
          <w:trHeight w:val="336"/>
        </w:trPr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D157" w14:textId="77777777" w:rsidR="000D11A1" w:rsidRPr="000D11A1" w:rsidRDefault="000D11A1" w:rsidP="000D11A1">
            <w:pPr>
              <w:jc w:val="center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33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F874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Nguồn XDCB tập trung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7206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94.980</w:t>
            </w:r>
          </w:p>
        </w:tc>
        <w:tc>
          <w:tcPr>
            <w:tcW w:w="13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41FE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</w:rPr>
              <w:t>18.225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AA2F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</w:rPr>
              <w:t>113.205</w:t>
            </w:r>
          </w:p>
        </w:tc>
        <w:tc>
          <w:tcPr>
            <w:tcW w:w="11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78C1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0D11A1" w:rsidRPr="000D11A1" w14:paraId="4DB1FD57" w14:textId="77777777" w:rsidTr="000D11A1">
        <w:trPr>
          <w:trHeight w:val="336"/>
        </w:trPr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901A" w14:textId="77777777" w:rsidR="000D11A1" w:rsidRPr="000D11A1" w:rsidRDefault="000D11A1" w:rsidP="000D11A1">
            <w:pPr>
              <w:jc w:val="center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33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1115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Nguồn thu sử dụng đất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3217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15.092</w:t>
            </w:r>
          </w:p>
        </w:tc>
        <w:tc>
          <w:tcPr>
            <w:tcW w:w="13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5F90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</w:rPr>
              <w:t>1.000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14E4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</w:rPr>
              <w:t>16.092</w:t>
            </w:r>
          </w:p>
        </w:tc>
        <w:tc>
          <w:tcPr>
            <w:tcW w:w="11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5927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0D11A1" w:rsidRPr="000D11A1" w14:paraId="2D1A8BB2" w14:textId="77777777" w:rsidTr="000D11A1">
        <w:trPr>
          <w:trHeight w:val="336"/>
        </w:trPr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DA15" w14:textId="77777777" w:rsidR="000D11A1" w:rsidRPr="000D11A1" w:rsidRDefault="000D11A1" w:rsidP="000D11A1">
            <w:pPr>
              <w:jc w:val="center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33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2B8C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Nguồn đầu tư phát triển khác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847C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en-GB" w:eastAsia="vi-VN"/>
              </w:rPr>
              <w:t>283.587</w:t>
            </w:r>
          </w:p>
        </w:tc>
        <w:tc>
          <w:tcPr>
            <w:tcW w:w="13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4ECE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</w:rPr>
              <w:t>24.591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12CC" w14:textId="77777777" w:rsidR="000D11A1" w:rsidRPr="000D11A1" w:rsidRDefault="000D11A1" w:rsidP="000D11A1">
            <w:pPr>
              <w:jc w:val="right"/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</w:rPr>
              <w:t>308.178</w:t>
            </w:r>
          </w:p>
        </w:tc>
        <w:tc>
          <w:tcPr>
            <w:tcW w:w="11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ED69" w14:textId="77777777" w:rsidR="000D11A1" w:rsidRPr="000D11A1" w:rsidRDefault="000D11A1" w:rsidP="000D11A1">
            <w:pPr>
              <w:rPr>
                <w:color w:val="000000"/>
                <w:sz w:val="26"/>
                <w:szCs w:val="26"/>
              </w:rPr>
            </w:pPr>
            <w:r w:rsidRPr="000D11A1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0D11A1" w:rsidRPr="000D11A1" w14:paraId="168DB3E8" w14:textId="77777777" w:rsidTr="000D11A1">
        <w:trPr>
          <w:trHeight w:val="336"/>
        </w:trPr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E821" w14:textId="77777777" w:rsidR="000D11A1" w:rsidRPr="000D11A1" w:rsidRDefault="000D11A1" w:rsidP="000D11A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331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2A3C" w14:textId="77777777" w:rsidR="000D11A1" w:rsidRPr="000D11A1" w:rsidRDefault="000D11A1" w:rsidP="000D11A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Tổng cộng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F72C" w14:textId="77777777" w:rsidR="000D11A1" w:rsidRPr="000D11A1" w:rsidRDefault="000D11A1" w:rsidP="000D11A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en-GB" w:eastAsia="vi-VN"/>
              </w:rPr>
              <w:t>1.738.167</w:t>
            </w:r>
          </w:p>
        </w:tc>
        <w:tc>
          <w:tcPr>
            <w:tcW w:w="131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0F60" w14:textId="77777777" w:rsidR="000D11A1" w:rsidRPr="000D11A1" w:rsidRDefault="000D11A1" w:rsidP="000D11A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en-GB" w:eastAsia="vi-VN"/>
              </w:rPr>
              <w:t>365.737</w:t>
            </w:r>
          </w:p>
        </w:tc>
        <w:tc>
          <w:tcPr>
            <w:tcW w:w="14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BF26" w14:textId="77777777" w:rsidR="000D11A1" w:rsidRPr="000D11A1" w:rsidRDefault="000D11A1" w:rsidP="000D11A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en-GB" w:eastAsia="vi-VN"/>
              </w:rPr>
              <w:t>2.103.904</w:t>
            </w:r>
          </w:p>
        </w:tc>
        <w:tc>
          <w:tcPr>
            <w:tcW w:w="115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F697" w14:textId="77777777" w:rsidR="000D11A1" w:rsidRPr="000D11A1" w:rsidRDefault="000D11A1" w:rsidP="000D11A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D11A1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0D11A1" w:rsidRPr="000D11A1" w14:paraId="5D6138C3" w14:textId="77777777" w:rsidTr="000D11A1">
        <w:trPr>
          <w:trHeight w:val="36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95D5" w14:textId="77777777" w:rsidR="000D11A1" w:rsidRPr="000D11A1" w:rsidRDefault="000D11A1" w:rsidP="000D11A1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00250" w14:textId="77777777" w:rsidR="000D11A1" w:rsidRPr="000D11A1" w:rsidRDefault="000D11A1" w:rsidP="000D11A1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5B385" w14:textId="77777777" w:rsidR="000D11A1" w:rsidRPr="000D11A1" w:rsidRDefault="000D11A1" w:rsidP="000D11A1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4C3D8" w14:textId="77777777" w:rsidR="000D11A1" w:rsidRPr="000D11A1" w:rsidRDefault="000D11A1" w:rsidP="000D11A1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9F6BC" w14:textId="77777777" w:rsidR="000D11A1" w:rsidRPr="000D11A1" w:rsidRDefault="000D11A1" w:rsidP="000D11A1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45C9" w14:textId="77777777" w:rsidR="000D11A1" w:rsidRPr="000D11A1" w:rsidRDefault="000D11A1" w:rsidP="000D11A1">
            <w:pPr>
              <w:rPr>
                <w:sz w:val="20"/>
                <w:szCs w:val="20"/>
              </w:rPr>
            </w:pPr>
          </w:p>
        </w:tc>
      </w:tr>
      <w:tr w:rsidR="000D11A1" w:rsidRPr="000D11A1" w14:paraId="1AA28609" w14:textId="77777777" w:rsidTr="000D11A1">
        <w:trPr>
          <w:trHeight w:val="360"/>
        </w:trPr>
        <w:tc>
          <w:tcPr>
            <w:tcW w:w="9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B7DB5" w14:textId="77777777" w:rsidR="000D11A1" w:rsidRPr="000D11A1" w:rsidRDefault="000D11A1" w:rsidP="000D11A1">
            <w:pPr>
              <w:jc w:val="center"/>
              <w:rPr>
                <w:i/>
                <w:iCs/>
                <w:color w:val="000000"/>
              </w:rPr>
            </w:pPr>
            <w:r w:rsidRPr="000D11A1">
              <w:rPr>
                <w:i/>
                <w:iCs/>
                <w:color w:val="000000"/>
                <w:szCs w:val="26"/>
                <w:lang w:val="vi-VN" w:eastAsia="vi-VN"/>
              </w:rPr>
              <w:t>(Bằng chữ: Hai ngàn, một trăm lẻ ba triệu, chín trăm lẻ bốn triệu đồng)</w:t>
            </w:r>
          </w:p>
        </w:tc>
      </w:tr>
    </w:tbl>
    <w:p w14:paraId="0F6F0D7D" w14:textId="2F85965C" w:rsidR="00982CC0" w:rsidRPr="00127583" w:rsidRDefault="00FE1EBC" w:rsidP="000E61B9">
      <w:pPr>
        <w:spacing w:before="120" w:after="120" w:line="360" w:lineRule="exact"/>
        <w:ind w:firstLine="567"/>
        <w:jc w:val="both"/>
        <w:rPr>
          <w:lang w:val="vi-VN"/>
        </w:rPr>
      </w:pPr>
      <w:r>
        <w:rPr>
          <w:b/>
          <w:lang w:val="vi-VN"/>
        </w:rPr>
        <w:t>3</w:t>
      </w:r>
      <w:r w:rsidR="00982CC0" w:rsidRPr="00127583">
        <w:rPr>
          <w:b/>
          <w:lang w:val="vi-VN"/>
        </w:rPr>
        <w:t>.</w:t>
      </w:r>
      <w:r w:rsidR="00982CC0" w:rsidRPr="00127583">
        <w:rPr>
          <w:lang w:val="vi-VN"/>
        </w:rPr>
        <w:t xml:space="preserve"> </w:t>
      </w:r>
      <w:r w:rsidR="000D11A1">
        <w:rPr>
          <w:lang w:val="en-GB"/>
        </w:rPr>
        <w:t>C</w:t>
      </w:r>
      <w:r w:rsidR="00982CC0" w:rsidRPr="00127583">
        <w:rPr>
          <w:lang w:val="vi-VN"/>
        </w:rPr>
        <w:t xml:space="preserve">ác nội dung khác tại </w:t>
      </w:r>
      <w:r w:rsidR="008B09F3" w:rsidRPr="00127583">
        <w:rPr>
          <w:lang w:val="vi-VN"/>
        </w:rPr>
        <w:t>Nghị quyết số 23/NQ-HĐND ngày 21/12/2022</w:t>
      </w:r>
      <w:r w:rsidR="00982CC0" w:rsidRPr="00127583">
        <w:rPr>
          <w:lang w:val="vi-VN"/>
        </w:rPr>
        <w:t xml:space="preserve">, </w:t>
      </w:r>
      <w:r w:rsidR="001A30B1">
        <w:rPr>
          <w:lang w:val="nl-NL"/>
        </w:rPr>
        <w:t xml:space="preserve">Nghị quyết số 07/NQ-HĐND </w:t>
      </w:r>
      <w:r w:rsidR="001A30B1" w:rsidRPr="006E728C">
        <w:rPr>
          <w:lang w:val="nl-NL"/>
        </w:rPr>
        <w:t>ngày 10/7/2023</w:t>
      </w:r>
      <w:r w:rsidR="008304A1">
        <w:rPr>
          <w:lang w:val="nl-NL"/>
        </w:rPr>
        <w:t xml:space="preserve"> và </w:t>
      </w:r>
      <w:r w:rsidR="008304A1" w:rsidRPr="008304A1">
        <w:rPr>
          <w:lang w:val="nl-NL"/>
        </w:rPr>
        <w:t xml:space="preserve">Nghị quyết số 12/NQ-HĐND ngày 21/12/2023 </w:t>
      </w:r>
      <w:r w:rsidR="001A30B1" w:rsidRPr="006E728C">
        <w:rPr>
          <w:lang w:val="nl-NL"/>
        </w:rPr>
        <w:t xml:space="preserve">của </w:t>
      </w:r>
      <w:r w:rsidR="001A30B1">
        <w:rPr>
          <w:lang w:val="nl-NL"/>
        </w:rPr>
        <w:t>Hội đồng nhân dân huyện</w:t>
      </w:r>
      <w:r w:rsidR="001A30B1" w:rsidRPr="00127583">
        <w:rPr>
          <w:lang w:val="vi-VN"/>
        </w:rPr>
        <w:t xml:space="preserve"> </w:t>
      </w:r>
      <w:r w:rsidR="00982CC0" w:rsidRPr="00127583">
        <w:rPr>
          <w:lang w:val="vi-VN"/>
        </w:rPr>
        <w:t>không thuộc phạm vi điều chỉnh tại Nghị quyết này vẫn giữ nguyên giá trị thi hành.</w:t>
      </w:r>
    </w:p>
    <w:p w14:paraId="32652C9A" w14:textId="77777777" w:rsidR="009C6C91" w:rsidRPr="00127583" w:rsidRDefault="00E43DC2" w:rsidP="000E61B9">
      <w:pPr>
        <w:spacing w:before="120" w:after="120" w:line="360" w:lineRule="exact"/>
        <w:ind w:firstLine="567"/>
        <w:jc w:val="both"/>
        <w:rPr>
          <w:lang w:val="vi-VN"/>
        </w:rPr>
      </w:pPr>
      <w:r w:rsidRPr="00127583">
        <w:rPr>
          <w:b/>
          <w:lang w:val="vi-VN"/>
        </w:rPr>
        <w:t>Điều 2.</w:t>
      </w:r>
      <w:r w:rsidRPr="00127583">
        <w:rPr>
          <w:lang w:val="vi-VN"/>
        </w:rPr>
        <w:t xml:space="preserve"> </w:t>
      </w:r>
      <w:r w:rsidR="009C6C91" w:rsidRPr="00127583">
        <w:rPr>
          <w:lang w:val="vi-VN"/>
        </w:rPr>
        <w:t>Tổ chức thực hiện</w:t>
      </w:r>
    </w:p>
    <w:p w14:paraId="6E6CDF7F" w14:textId="7E387E73" w:rsidR="009C6C91" w:rsidRPr="00127583" w:rsidRDefault="009C6C91" w:rsidP="000E61B9">
      <w:pPr>
        <w:spacing w:before="120" w:after="120" w:line="360" w:lineRule="exact"/>
        <w:ind w:firstLine="567"/>
        <w:jc w:val="both"/>
        <w:rPr>
          <w:lang w:val="vi-VN"/>
        </w:rPr>
      </w:pPr>
      <w:r w:rsidRPr="00960CD0">
        <w:rPr>
          <w:b/>
          <w:lang w:val="vi-VN"/>
        </w:rPr>
        <w:t>1.</w:t>
      </w:r>
      <w:r w:rsidRPr="00127583">
        <w:rPr>
          <w:lang w:val="vi-VN"/>
        </w:rPr>
        <w:t xml:space="preserve"> UBND huyện tổ chức điều hành </w:t>
      </w:r>
      <w:r w:rsidR="008466C8" w:rsidRPr="00127583">
        <w:rPr>
          <w:lang w:val="vi-VN"/>
        </w:rPr>
        <w:t xml:space="preserve">Kế hoạch đầu tư công trung hạn 2021 </w:t>
      </w:r>
      <w:r w:rsidR="00127583" w:rsidRPr="00127583">
        <w:rPr>
          <w:lang w:val="vi-VN"/>
        </w:rPr>
        <w:t>-</w:t>
      </w:r>
      <w:r w:rsidR="008466C8" w:rsidRPr="00127583">
        <w:rPr>
          <w:lang w:val="vi-VN"/>
        </w:rPr>
        <w:t xml:space="preserve"> 2025</w:t>
      </w:r>
      <w:r w:rsidR="00A01395" w:rsidRPr="00127583">
        <w:rPr>
          <w:lang w:val="vi-VN"/>
        </w:rPr>
        <w:t xml:space="preserve"> </w:t>
      </w:r>
      <w:r w:rsidRPr="00127583">
        <w:rPr>
          <w:lang w:val="vi-VN"/>
        </w:rPr>
        <w:t xml:space="preserve">theo đúng pháp luật và các quy định cụ thể tại Nghị quyết này; tổ chức triển khai thực hiện nghiêm túc và quyết liệt giải ngân vốn đầu tư công </w:t>
      </w:r>
      <w:r w:rsidR="0074158D" w:rsidRPr="00127583">
        <w:rPr>
          <w:lang w:val="vi-VN"/>
        </w:rPr>
        <w:t>theo đúng quy định</w:t>
      </w:r>
      <w:r w:rsidRPr="00127583">
        <w:rPr>
          <w:lang w:val="vi-VN"/>
        </w:rPr>
        <w:t>; định kỳ hàng quý, báo cáo kết quả thực hiện cho Thường trực HĐND huyện.</w:t>
      </w:r>
    </w:p>
    <w:p w14:paraId="61C70F75" w14:textId="77777777" w:rsidR="009C6C91" w:rsidRPr="00127583" w:rsidRDefault="009C6C91" w:rsidP="000E61B9">
      <w:pPr>
        <w:spacing w:before="120" w:after="120" w:line="360" w:lineRule="exact"/>
        <w:ind w:firstLine="567"/>
        <w:jc w:val="both"/>
        <w:rPr>
          <w:lang w:val="vi-VN"/>
        </w:rPr>
      </w:pPr>
      <w:r w:rsidRPr="00960CD0">
        <w:rPr>
          <w:b/>
          <w:lang w:val="vi-VN"/>
        </w:rPr>
        <w:lastRenderedPageBreak/>
        <w:t>2.</w:t>
      </w:r>
      <w:r w:rsidRPr="00127583">
        <w:rPr>
          <w:lang w:val="vi-VN"/>
        </w:rPr>
        <w:t xml:space="preserve"> Thường trực HĐND, các Ban HĐND, Tổ đại biểu và đại biểu HĐND huyện giám sát việc triển khai thực hiện Nghị quyết.</w:t>
      </w:r>
    </w:p>
    <w:p w14:paraId="011C92CC" w14:textId="71397399" w:rsidR="00856D6B" w:rsidRPr="00565297" w:rsidRDefault="00E43DC2" w:rsidP="000E61B9">
      <w:pPr>
        <w:spacing w:before="120" w:after="120" w:line="360" w:lineRule="exact"/>
        <w:ind w:firstLine="567"/>
        <w:jc w:val="both"/>
        <w:rPr>
          <w:sz w:val="20"/>
          <w:szCs w:val="20"/>
          <w:lang w:val="nl-NL"/>
        </w:rPr>
      </w:pPr>
      <w:r w:rsidRPr="00127583">
        <w:rPr>
          <w:lang w:val="vi-VN"/>
        </w:rPr>
        <w:t xml:space="preserve">Nghị quyết này được HĐND huyện Nam Trà My khoá XII, kỳ họp thứ </w:t>
      </w:r>
      <w:r w:rsidR="000D11A1" w:rsidRPr="000D11A1">
        <w:rPr>
          <w:lang w:val="vi-VN"/>
        </w:rPr>
        <w:t>12</w:t>
      </w:r>
      <w:r w:rsidRPr="00127583">
        <w:rPr>
          <w:lang w:val="vi-VN"/>
        </w:rPr>
        <w:t xml:space="preserve"> thông qua ngày </w:t>
      </w:r>
      <w:r w:rsidR="000D0EBE">
        <w:t>24</w:t>
      </w:r>
      <w:r w:rsidR="00C408AD" w:rsidRPr="004F390B">
        <w:rPr>
          <w:lang w:val="vi-VN"/>
        </w:rPr>
        <w:t xml:space="preserve"> tháng </w:t>
      </w:r>
      <w:r w:rsidR="007F26C0" w:rsidRPr="004F390B">
        <w:rPr>
          <w:lang w:val="vi-VN"/>
        </w:rPr>
        <w:t>12</w:t>
      </w:r>
      <w:r w:rsidR="00C408AD">
        <w:rPr>
          <w:lang w:val="vi-VN"/>
        </w:rPr>
        <w:t xml:space="preserve"> năm </w:t>
      </w:r>
      <w:r w:rsidRPr="00127583">
        <w:rPr>
          <w:lang w:val="vi-VN"/>
        </w:rPr>
        <w:t>202</w:t>
      </w:r>
      <w:r w:rsidR="00E37B1A" w:rsidRPr="00127583">
        <w:rPr>
          <w:lang w:val="vi-VN"/>
        </w:rPr>
        <w:t>3</w:t>
      </w:r>
      <w:r w:rsidR="00432DD9" w:rsidRPr="00127583">
        <w:rPr>
          <w:lang w:val="vi-VN"/>
        </w:rPr>
        <w:t xml:space="preserve"> và có hiệu lực thi hành kể từ ngày thông qua</w:t>
      </w:r>
      <w:r w:rsidRPr="00127583">
        <w:rPr>
          <w:lang w:val="vi-VN"/>
        </w:rPr>
        <w:t>./.</w:t>
      </w:r>
      <w:r w:rsidR="00856D6B" w:rsidRPr="00856D6B">
        <w:rPr>
          <w:sz w:val="20"/>
          <w:szCs w:val="20"/>
          <w:lang w:val="nl-NL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110"/>
      </w:tblGrid>
      <w:tr w:rsidR="00856D6B" w:rsidRPr="00565297" w14:paraId="0F265154" w14:textId="77777777" w:rsidTr="00C33227">
        <w:tc>
          <w:tcPr>
            <w:tcW w:w="4962" w:type="dxa"/>
          </w:tcPr>
          <w:p w14:paraId="403850C9" w14:textId="77777777" w:rsidR="00856D6B" w:rsidRPr="00565297" w:rsidRDefault="00856D6B" w:rsidP="00871567">
            <w:pPr>
              <w:tabs>
                <w:tab w:val="center" w:pos="6663"/>
              </w:tabs>
              <w:rPr>
                <w:b/>
                <w:sz w:val="26"/>
                <w:lang w:val="nl-NL"/>
              </w:rPr>
            </w:pPr>
            <w:r w:rsidRPr="00565297">
              <w:rPr>
                <w:b/>
                <w:i/>
                <w:sz w:val="24"/>
                <w:lang w:val="nl-NL"/>
              </w:rPr>
              <w:t>Nơi nhận:</w:t>
            </w:r>
            <w:r w:rsidRPr="00565297">
              <w:rPr>
                <w:lang w:val="nl-NL"/>
              </w:rPr>
              <w:tab/>
            </w:r>
          </w:p>
          <w:p w14:paraId="4B7FFD18" w14:textId="77777777" w:rsidR="00856D6B" w:rsidRPr="00565297" w:rsidRDefault="00856D6B" w:rsidP="00871567">
            <w:pPr>
              <w:tabs>
                <w:tab w:val="center" w:pos="6663"/>
              </w:tabs>
              <w:rPr>
                <w:sz w:val="22"/>
                <w:lang w:val="nl-NL"/>
              </w:rPr>
            </w:pPr>
            <w:r w:rsidRPr="00565297">
              <w:rPr>
                <w:sz w:val="22"/>
                <w:lang w:val="nl-NL"/>
              </w:rPr>
              <w:t>- TT HĐND, UBND tỉnh;</w:t>
            </w:r>
          </w:p>
          <w:p w14:paraId="081D715E" w14:textId="77777777" w:rsidR="00856D6B" w:rsidRDefault="00856D6B" w:rsidP="00871567">
            <w:pPr>
              <w:tabs>
                <w:tab w:val="center" w:pos="6663"/>
              </w:tabs>
              <w:rPr>
                <w:sz w:val="22"/>
                <w:lang w:val="nl-NL"/>
              </w:rPr>
            </w:pPr>
            <w:r w:rsidRPr="00565297">
              <w:rPr>
                <w:sz w:val="22"/>
                <w:lang w:val="nl-NL"/>
              </w:rPr>
              <w:t xml:space="preserve">- </w:t>
            </w:r>
            <w:r>
              <w:rPr>
                <w:sz w:val="22"/>
                <w:lang w:val="nl-NL"/>
              </w:rPr>
              <w:t xml:space="preserve">Các </w:t>
            </w:r>
            <w:r w:rsidRPr="00565297">
              <w:rPr>
                <w:sz w:val="22"/>
                <w:lang w:val="nl-NL"/>
              </w:rPr>
              <w:t>Sở</w:t>
            </w:r>
            <w:r>
              <w:rPr>
                <w:sz w:val="22"/>
                <w:lang w:val="nl-NL"/>
              </w:rPr>
              <w:t>:</w:t>
            </w:r>
            <w:r w:rsidRPr="00565297">
              <w:rPr>
                <w:sz w:val="22"/>
                <w:lang w:val="nl-NL"/>
              </w:rPr>
              <w:t xml:space="preserve"> </w:t>
            </w:r>
            <w:r>
              <w:rPr>
                <w:sz w:val="22"/>
                <w:lang w:val="nl-NL"/>
              </w:rPr>
              <w:t xml:space="preserve">KH&amp;ĐT, </w:t>
            </w:r>
            <w:r w:rsidRPr="00565297">
              <w:rPr>
                <w:sz w:val="22"/>
                <w:lang w:val="nl-NL"/>
              </w:rPr>
              <w:t xml:space="preserve">Tài chính, </w:t>
            </w:r>
            <w:r>
              <w:rPr>
                <w:sz w:val="22"/>
                <w:lang w:val="nl-NL"/>
              </w:rPr>
              <w:t>LĐTB&amp;XH, NN&amp;PTNT;</w:t>
            </w:r>
          </w:p>
          <w:p w14:paraId="6C92C8FC" w14:textId="77777777" w:rsidR="00856D6B" w:rsidRPr="00565297" w:rsidRDefault="00856D6B" w:rsidP="00871567">
            <w:pPr>
              <w:tabs>
                <w:tab w:val="center" w:pos="6663"/>
              </w:tabs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- Ban Dân tộc tỉnh;</w:t>
            </w:r>
          </w:p>
          <w:p w14:paraId="56356155" w14:textId="480900EA" w:rsidR="00856D6B" w:rsidRPr="00565297" w:rsidRDefault="00856D6B" w:rsidP="00871567">
            <w:pPr>
              <w:tabs>
                <w:tab w:val="center" w:pos="6663"/>
              </w:tabs>
              <w:rPr>
                <w:sz w:val="22"/>
                <w:lang w:val="nl-NL"/>
              </w:rPr>
            </w:pPr>
            <w:r w:rsidRPr="00565297">
              <w:rPr>
                <w:sz w:val="22"/>
                <w:lang w:val="nl-NL"/>
              </w:rPr>
              <w:t>- TT TVHU</w:t>
            </w:r>
            <w:r w:rsidR="00547A9B">
              <w:rPr>
                <w:sz w:val="22"/>
                <w:lang w:val="vi-VN"/>
              </w:rPr>
              <w:t xml:space="preserve">, </w:t>
            </w:r>
            <w:r w:rsidR="00C408AD" w:rsidRPr="004F390B">
              <w:rPr>
                <w:sz w:val="22"/>
                <w:lang w:val="nl-NL"/>
              </w:rPr>
              <w:t xml:space="preserve">HĐND </w:t>
            </w:r>
            <w:r w:rsidRPr="00565297">
              <w:rPr>
                <w:sz w:val="22"/>
                <w:lang w:val="nl-NL"/>
              </w:rPr>
              <w:t>UBND, UBMTTQVN huyện;</w:t>
            </w:r>
          </w:p>
          <w:p w14:paraId="58E3E866" w14:textId="77777777" w:rsidR="00856D6B" w:rsidRPr="00565297" w:rsidRDefault="00856D6B" w:rsidP="00871567">
            <w:pPr>
              <w:tabs>
                <w:tab w:val="center" w:pos="6663"/>
              </w:tabs>
              <w:rPr>
                <w:sz w:val="22"/>
                <w:lang w:val="nl-NL"/>
              </w:rPr>
            </w:pPr>
            <w:r w:rsidRPr="00565297">
              <w:rPr>
                <w:sz w:val="22"/>
                <w:lang w:val="nl-NL"/>
              </w:rPr>
              <w:t>- Các Ban HĐND huyện;</w:t>
            </w:r>
          </w:p>
          <w:p w14:paraId="3A5767D3" w14:textId="77777777" w:rsidR="00856D6B" w:rsidRDefault="00856D6B" w:rsidP="00871567">
            <w:pPr>
              <w:tabs>
                <w:tab w:val="center" w:pos="6663"/>
              </w:tabs>
              <w:rPr>
                <w:sz w:val="22"/>
                <w:lang w:val="nl-NL"/>
              </w:rPr>
            </w:pPr>
            <w:r w:rsidRPr="00565297">
              <w:rPr>
                <w:sz w:val="22"/>
                <w:lang w:val="nl-NL"/>
              </w:rPr>
              <w:t>- Đại biểu HĐND huyện;</w:t>
            </w:r>
          </w:p>
          <w:p w14:paraId="735445C4" w14:textId="7DBDDFE9" w:rsidR="00C408AD" w:rsidRPr="00565297" w:rsidRDefault="00C408AD" w:rsidP="00871567">
            <w:pPr>
              <w:tabs>
                <w:tab w:val="center" w:pos="6663"/>
              </w:tabs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- Các cơ quan, đơn vị, hội, đoàn thể huyện;</w:t>
            </w:r>
          </w:p>
          <w:p w14:paraId="3EF69628" w14:textId="378B3A9C" w:rsidR="00856D6B" w:rsidRPr="00565297" w:rsidRDefault="00856D6B" w:rsidP="00871567">
            <w:pPr>
              <w:tabs>
                <w:tab w:val="center" w:pos="6663"/>
              </w:tabs>
              <w:rPr>
                <w:sz w:val="22"/>
                <w:lang w:val="nl-NL"/>
              </w:rPr>
            </w:pPr>
            <w:r w:rsidRPr="00565297">
              <w:rPr>
                <w:sz w:val="22"/>
                <w:lang w:val="nl-NL"/>
              </w:rPr>
              <w:t xml:space="preserve">- </w:t>
            </w:r>
            <w:r w:rsidR="00C408AD">
              <w:rPr>
                <w:sz w:val="22"/>
                <w:lang w:val="nl-NL"/>
              </w:rPr>
              <w:t xml:space="preserve">TT HĐND, </w:t>
            </w:r>
            <w:r w:rsidRPr="00565297">
              <w:rPr>
                <w:sz w:val="22"/>
                <w:lang w:val="nl-NL"/>
              </w:rPr>
              <w:t>UBND các xã;</w:t>
            </w:r>
            <w:r w:rsidRPr="00565297">
              <w:rPr>
                <w:sz w:val="22"/>
                <w:lang w:val="nl-NL"/>
              </w:rPr>
              <w:tab/>
            </w:r>
          </w:p>
          <w:p w14:paraId="14EB61C3" w14:textId="77777777" w:rsidR="00856D6B" w:rsidRPr="00565297" w:rsidRDefault="00856D6B" w:rsidP="00871567">
            <w:pPr>
              <w:tabs>
                <w:tab w:val="center" w:pos="6663"/>
              </w:tabs>
              <w:rPr>
                <w:sz w:val="22"/>
              </w:rPr>
            </w:pPr>
            <w:r w:rsidRPr="00565297">
              <w:rPr>
                <w:sz w:val="22"/>
              </w:rPr>
              <w:t xml:space="preserve">- Lưu: VT, HĐND. </w:t>
            </w:r>
          </w:p>
          <w:p w14:paraId="25123887" w14:textId="77777777" w:rsidR="00856D6B" w:rsidRPr="00565297" w:rsidRDefault="00856D6B" w:rsidP="00871567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33DCC247" w14:textId="77777777" w:rsidR="00856D6B" w:rsidRPr="002A0943" w:rsidRDefault="00856D6B" w:rsidP="00871567">
            <w:pPr>
              <w:jc w:val="center"/>
              <w:rPr>
                <w:b/>
              </w:rPr>
            </w:pPr>
            <w:r w:rsidRPr="002A0943">
              <w:rPr>
                <w:b/>
              </w:rPr>
              <w:t>CHỦ TỊCH</w:t>
            </w:r>
          </w:p>
          <w:p w14:paraId="3715EB58" w14:textId="77777777" w:rsidR="00856D6B" w:rsidRPr="002A0943" w:rsidRDefault="00856D6B" w:rsidP="00871567">
            <w:pPr>
              <w:jc w:val="center"/>
              <w:rPr>
                <w:b/>
              </w:rPr>
            </w:pPr>
          </w:p>
          <w:p w14:paraId="5EF268BB" w14:textId="77777777" w:rsidR="00856D6B" w:rsidRPr="002A0943" w:rsidRDefault="00856D6B" w:rsidP="00871567">
            <w:pPr>
              <w:jc w:val="center"/>
              <w:rPr>
                <w:b/>
              </w:rPr>
            </w:pPr>
          </w:p>
          <w:p w14:paraId="14A8BF01" w14:textId="77777777" w:rsidR="00856D6B" w:rsidRPr="002A0943" w:rsidRDefault="00856D6B" w:rsidP="00871567">
            <w:pPr>
              <w:jc w:val="center"/>
              <w:rPr>
                <w:b/>
              </w:rPr>
            </w:pPr>
          </w:p>
          <w:p w14:paraId="28B44083" w14:textId="77777777" w:rsidR="00856D6B" w:rsidRPr="002A0943" w:rsidRDefault="00856D6B" w:rsidP="00871567">
            <w:pPr>
              <w:jc w:val="center"/>
              <w:rPr>
                <w:b/>
              </w:rPr>
            </w:pPr>
          </w:p>
          <w:p w14:paraId="261BAF71" w14:textId="77777777" w:rsidR="00856D6B" w:rsidRPr="00565297" w:rsidRDefault="00856D6B" w:rsidP="00871567">
            <w:pPr>
              <w:jc w:val="center"/>
              <w:rPr>
                <w:sz w:val="20"/>
                <w:szCs w:val="20"/>
              </w:rPr>
            </w:pPr>
            <w:r w:rsidRPr="002A0943">
              <w:rPr>
                <w:b/>
                <w:bCs/>
              </w:rPr>
              <w:t>#ChuKyLanhDao</w:t>
            </w:r>
          </w:p>
        </w:tc>
      </w:tr>
    </w:tbl>
    <w:p w14:paraId="09D0669A" w14:textId="727B5945" w:rsidR="00432DD9" w:rsidRPr="00127583" w:rsidRDefault="00432DD9" w:rsidP="00856D6B">
      <w:pPr>
        <w:jc w:val="both"/>
        <w:rPr>
          <w:sz w:val="20"/>
          <w:szCs w:val="20"/>
        </w:rPr>
      </w:pPr>
    </w:p>
    <w:sectPr w:rsidR="00432DD9" w:rsidRPr="00127583" w:rsidSect="00C33227">
      <w:headerReference w:type="default" r:id="rId7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CAA4D" w14:textId="77777777" w:rsidR="00C91E0A" w:rsidRDefault="00C91E0A" w:rsidP="00F620F0">
      <w:r>
        <w:separator/>
      </w:r>
    </w:p>
  </w:endnote>
  <w:endnote w:type="continuationSeparator" w:id="0">
    <w:p w14:paraId="1E6BFD5A" w14:textId="77777777" w:rsidR="00C91E0A" w:rsidRDefault="00C91E0A" w:rsidP="00F6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FE699" w14:textId="77777777" w:rsidR="00C91E0A" w:rsidRDefault="00C91E0A" w:rsidP="00F620F0">
      <w:r>
        <w:separator/>
      </w:r>
    </w:p>
  </w:footnote>
  <w:footnote w:type="continuationSeparator" w:id="0">
    <w:p w14:paraId="359A5E3B" w14:textId="77777777" w:rsidR="00C91E0A" w:rsidRDefault="00C91E0A" w:rsidP="00F62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55489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3EF07A9" w14:textId="151577FD" w:rsidR="00F620F0" w:rsidRDefault="00F620F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6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C2"/>
    <w:rsid w:val="0007077A"/>
    <w:rsid w:val="000C2014"/>
    <w:rsid w:val="000D0EBE"/>
    <w:rsid w:val="000D11A1"/>
    <w:rsid w:val="000E0F50"/>
    <w:rsid w:val="000E61B9"/>
    <w:rsid w:val="0010321C"/>
    <w:rsid w:val="00127583"/>
    <w:rsid w:val="001276ED"/>
    <w:rsid w:val="001456AD"/>
    <w:rsid w:val="001659A0"/>
    <w:rsid w:val="001722DA"/>
    <w:rsid w:val="001A30B1"/>
    <w:rsid w:val="001E1278"/>
    <w:rsid w:val="00212F05"/>
    <w:rsid w:val="002407A5"/>
    <w:rsid w:val="002479FF"/>
    <w:rsid w:val="00277373"/>
    <w:rsid w:val="0028757E"/>
    <w:rsid w:val="002A0943"/>
    <w:rsid w:val="002A0C89"/>
    <w:rsid w:val="002C63AE"/>
    <w:rsid w:val="002D0C7B"/>
    <w:rsid w:val="00304768"/>
    <w:rsid w:val="003107BD"/>
    <w:rsid w:val="003144FE"/>
    <w:rsid w:val="00324306"/>
    <w:rsid w:val="00324544"/>
    <w:rsid w:val="00336267"/>
    <w:rsid w:val="00345A9C"/>
    <w:rsid w:val="003460A5"/>
    <w:rsid w:val="00354EFD"/>
    <w:rsid w:val="0036215F"/>
    <w:rsid w:val="00364E2B"/>
    <w:rsid w:val="003669D2"/>
    <w:rsid w:val="00373B4C"/>
    <w:rsid w:val="003910D8"/>
    <w:rsid w:val="003F1B0C"/>
    <w:rsid w:val="00413234"/>
    <w:rsid w:val="0042144A"/>
    <w:rsid w:val="00432DD9"/>
    <w:rsid w:val="004431F8"/>
    <w:rsid w:val="004637F9"/>
    <w:rsid w:val="004722A8"/>
    <w:rsid w:val="004A0105"/>
    <w:rsid w:val="004C7AA3"/>
    <w:rsid w:val="004D72AB"/>
    <w:rsid w:val="004F390B"/>
    <w:rsid w:val="00531099"/>
    <w:rsid w:val="00533286"/>
    <w:rsid w:val="00535534"/>
    <w:rsid w:val="00541851"/>
    <w:rsid w:val="00547A9B"/>
    <w:rsid w:val="00562CE8"/>
    <w:rsid w:val="00597645"/>
    <w:rsid w:val="005D17D5"/>
    <w:rsid w:val="005F0DD1"/>
    <w:rsid w:val="00604D01"/>
    <w:rsid w:val="00610229"/>
    <w:rsid w:val="00634B0D"/>
    <w:rsid w:val="0068362C"/>
    <w:rsid w:val="006A597A"/>
    <w:rsid w:val="006B40E8"/>
    <w:rsid w:val="006E728C"/>
    <w:rsid w:val="00701539"/>
    <w:rsid w:val="00701A3A"/>
    <w:rsid w:val="00711A15"/>
    <w:rsid w:val="007124E5"/>
    <w:rsid w:val="007130EB"/>
    <w:rsid w:val="00733FC9"/>
    <w:rsid w:val="0074158D"/>
    <w:rsid w:val="00741C7D"/>
    <w:rsid w:val="007B7CDF"/>
    <w:rsid w:val="007D18A6"/>
    <w:rsid w:val="007E1834"/>
    <w:rsid w:val="007F26C0"/>
    <w:rsid w:val="007F738D"/>
    <w:rsid w:val="0080111C"/>
    <w:rsid w:val="008232BF"/>
    <w:rsid w:val="0082507E"/>
    <w:rsid w:val="008304A1"/>
    <w:rsid w:val="00837F82"/>
    <w:rsid w:val="008456CD"/>
    <w:rsid w:val="008466C8"/>
    <w:rsid w:val="00856D6B"/>
    <w:rsid w:val="00880F1E"/>
    <w:rsid w:val="00891AD3"/>
    <w:rsid w:val="00897FC1"/>
    <w:rsid w:val="008B09F3"/>
    <w:rsid w:val="008B763D"/>
    <w:rsid w:val="008E400A"/>
    <w:rsid w:val="008E422A"/>
    <w:rsid w:val="00907331"/>
    <w:rsid w:val="00960CD0"/>
    <w:rsid w:val="00962481"/>
    <w:rsid w:val="00964FF4"/>
    <w:rsid w:val="009812F7"/>
    <w:rsid w:val="0098251E"/>
    <w:rsid w:val="00982CC0"/>
    <w:rsid w:val="009A4BA7"/>
    <w:rsid w:val="009C6C91"/>
    <w:rsid w:val="009F70B3"/>
    <w:rsid w:val="009F7F93"/>
    <w:rsid w:val="00A01395"/>
    <w:rsid w:val="00A130C2"/>
    <w:rsid w:val="00A16996"/>
    <w:rsid w:val="00A47D0D"/>
    <w:rsid w:val="00A6182E"/>
    <w:rsid w:val="00A719D8"/>
    <w:rsid w:val="00A7385F"/>
    <w:rsid w:val="00AB45E2"/>
    <w:rsid w:val="00AC4F21"/>
    <w:rsid w:val="00AD20E8"/>
    <w:rsid w:val="00AE2A0A"/>
    <w:rsid w:val="00AF2C5B"/>
    <w:rsid w:val="00B0509A"/>
    <w:rsid w:val="00B103D3"/>
    <w:rsid w:val="00B32513"/>
    <w:rsid w:val="00B609EE"/>
    <w:rsid w:val="00BA12AA"/>
    <w:rsid w:val="00BA1C66"/>
    <w:rsid w:val="00BD3FF7"/>
    <w:rsid w:val="00BE2163"/>
    <w:rsid w:val="00C16702"/>
    <w:rsid w:val="00C23D01"/>
    <w:rsid w:val="00C32236"/>
    <w:rsid w:val="00C33227"/>
    <w:rsid w:val="00C408AD"/>
    <w:rsid w:val="00C91E0A"/>
    <w:rsid w:val="00C97928"/>
    <w:rsid w:val="00CC068A"/>
    <w:rsid w:val="00CC0779"/>
    <w:rsid w:val="00CC5A4D"/>
    <w:rsid w:val="00D103D3"/>
    <w:rsid w:val="00D271EA"/>
    <w:rsid w:val="00D45127"/>
    <w:rsid w:val="00D777BC"/>
    <w:rsid w:val="00DA7DC0"/>
    <w:rsid w:val="00DB6FE4"/>
    <w:rsid w:val="00DB7B83"/>
    <w:rsid w:val="00E37B1A"/>
    <w:rsid w:val="00E43DC2"/>
    <w:rsid w:val="00E45024"/>
    <w:rsid w:val="00E55B51"/>
    <w:rsid w:val="00E60257"/>
    <w:rsid w:val="00E67922"/>
    <w:rsid w:val="00ED1662"/>
    <w:rsid w:val="00EF08A0"/>
    <w:rsid w:val="00EF29EC"/>
    <w:rsid w:val="00F41E51"/>
    <w:rsid w:val="00F51EAA"/>
    <w:rsid w:val="00F57FA3"/>
    <w:rsid w:val="00F620F0"/>
    <w:rsid w:val="00FA1637"/>
    <w:rsid w:val="00FB0032"/>
    <w:rsid w:val="00FE12FE"/>
    <w:rsid w:val="00FE1EBC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0CE21"/>
  <w15:docId w15:val="{55A28460-FB4F-4A93-B3CC-D550384B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DC2"/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324306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0">
    <w:name w:val="Char"/>
    <w:basedOn w:val="Normal"/>
    <w:rsid w:val="003144FE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uiPriority w:val="59"/>
    <w:rsid w:val="0043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20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0F0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620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0F0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C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C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CE30-38D1-4578-89C2-EA6C6607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HĐND HUYỆN NAM TRÀ MY</vt:lpstr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HĐND HUYỆN NAM TRÀ MY</dc:title>
  <dc:creator>VP HĐND-UBND HUYỆN</dc:creator>
  <cp:keywords>HĐND HUYỆN NAM TRÀ MY</cp:keywords>
  <cp:lastModifiedBy>Dell</cp:lastModifiedBy>
  <cp:revision>2</cp:revision>
  <cp:lastPrinted>2023-12-19T01:16:00Z</cp:lastPrinted>
  <dcterms:created xsi:type="dcterms:W3CDTF">2024-12-20T03:14:00Z</dcterms:created>
  <dcterms:modified xsi:type="dcterms:W3CDTF">2024-12-20T03:14:00Z</dcterms:modified>
</cp:coreProperties>
</file>